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7521D" w14:textId="77777777" w:rsidR="005812F8" w:rsidRDefault="00726266" w:rsidP="005812F8">
      <w:pPr>
        <w:autoSpaceDE w:val="0"/>
        <w:autoSpaceDN w:val="0"/>
        <w:adjustRightInd w:val="0"/>
        <w:spacing w:after="0" w:line="100" w:lineRule="atLeast"/>
        <w:ind w:left="4956"/>
        <w:jc w:val="both"/>
        <w:rPr>
          <w:rFonts w:ascii="Times New Roman" w:hAnsi="Times New Roman" w:cs="Times New Roman"/>
          <w:lang w:eastAsia="pl-PL"/>
        </w:rPr>
      </w:pPr>
      <w:bookmarkStart w:id="0" w:name="_GoBack"/>
      <w:bookmarkEnd w:id="0"/>
      <w:r w:rsidRPr="00726266">
        <w:rPr>
          <w:rFonts w:ascii="Times New Roman" w:hAnsi="Times New Roman" w:cs="Times New Roman"/>
          <w:lang w:eastAsia="pl-PL"/>
        </w:rPr>
        <w:t xml:space="preserve">Załączniki do rozporządzenia </w:t>
      </w:r>
    </w:p>
    <w:p w14:paraId="0AF5D4F7" w14:textId="77777777" w:rsidR="00726266" w:rsidRPr="00726266" w:rsidRDefault="005812F8" w:rsidP="005812F8">
      <w:pPr>
        <w:autoSpaceDE w:val="0"/>
        <w:autoSpaceDN w:val="0"/>
        <w:adjustRightInd w:val="0"/>
        <w:spacing w:after="0" w:line="100" w:lineRule="atLeast"/>
        <w:ind w:left="4956"/>
        <w:jc w:val="both"/>
        <w:rPr>
          <w:rFonts w:ascii="Times New Roman" w:hAnsi="Times New Roman" w:cs="Times New Roman"/>
          <w:lang w:eastAsia="pl-PL"/>
        </w:rPr>
      </w:pPr>
      <w:r>
        <w:rPr>
          <w:rFonts w:ascii="Times New Roman" w:hAnsi="Times New Roman" w:cs="Times New Roman"/>
          <w:lang w:eastAsia="pl-PL"/>
        </w:rPr>
        <w:t xml:space="preserve">Ministra Spraw Wewnętrznych i Administracji </w:t>
      </w:r>
    </w:p>
    <w:p w14:paraId="13F7C493" w14:textId="77777777" w:rsidR="00726266" w:rsidRPr="00726266" w:rsidRDefault="005812F8" w:rsidP="005812F8">
      <w:pPr>
        <w:autoSpaceDE w:val="0"/>
        <w:autoSpaceDN w:val="0"/>
        <w:adjustRightInd w:val="0"/>
        <w:spacing w:after="0" w:line="100" w:lineRule="atLeast"/>
        <w:ind w:left="4956"/>
        <w:jc w:val="both"/>
        <w:rPr>
          <w:rFonts w:ascii="Times New Roman" w:hAnsi="Times New Roman" w:cs="Times New Roman"/>
          <w:lang w:eastAsia="pl-PL"/>
        </w:rPr>
      </w:pPr>
      <w:r>
        <w:rPr>
          <w:rFonts w:ascii="Times New Roman" w:hAnsi="Times New Roman" w:cs="Times New Roman"/>
          <w:lang w:eastAsia="pl-PL"/>
        </w:rPr>
        <w:t xml:space="preserve">z dnia …………… </w:t>
      </w:r>
      <w:r w:rsidR="00726266" w:rsidRPr="00726266">
        <w:rPr>
          <w:rFonts w:ascii="Times New Roman" w:hAnsi="Times New Roman" w:cs="Times New Roman"/>
          <w:lang w:eastAsia="pl-PL"/>
        </w:rPr>
        <w:t>(Dz. U. poz. ……..)</w:t>
      </w:r>
    </w:p>
    <w:p w14:paraId="233D01C3" w14:textId="77777777" w:rsidR="00726266" w:rsidRDefault="00726266" w:rsidP="00E93D8E">
      <w:pPr>
        <w:autoSpaceDE w:val="0"/>
        <w:autoSpaceDN w:val="0"/>
        <w:adjustRightInd w:val="0"/>
        <w:spacing w:after="0" w:line="100" w:lineRule="atLeast"/>
        <w:jc w:val="right"/>
        <w:rPr>
          <w:rFonts w:ascii="Times New Roman" w:hAnsi="Times New Roman" w:cs="Times New Roman"/>
          <w:b/>
          <w:lang w:eastAsia="pl-PL"/>
        </w:rPr>
      </w:pPr>
    </w:p>
    <w:p w14:paraId="76795ED1" w14:textId="447A4C6E" w:rsidR="00E93D8E" w:rsidRPr="00D156AA" w:rsidRDefault="00E93D8E" w:rsidP="001C7E57">
      <w:pPr>
        <w:autoSpaceDE w:val="0"/>
        <w:autoSpaceDN w:val="0"/>
        <w:adjustRightInd w:val="0"/>
        <w:spacing w:after="0" w:line="100" w:lineRule="atLeast"/>
        <w:ind w:left="7080"/>
        <w:jc w:val="right"/>
        <w:rPr>
          <w:rFonts w:ascii="Times New Roman" w:hAnsi="Times New Roman" w:cs="Times New Roman"/>
          <w:b/>
          <w:lang w:eastAsia="pl-PL"/>
        </w:rPr>
      </w:pPr>
      <w:r w:rsidRPr="00D156AA">
        <w:rPr>
          <w:rFonts w:ascii="Times New Roman" w:hAnsi="Times New Roman" w:cs="Times New Roman"/>
          <w:b/>
          <w:lang w:eastAsia="pl-PL"/>
        </w:rPr>
        <w:t>Załącznik nr 1</w:t>
      </w:r>
    </w:p>
    <w:p w14:paraId="263AAB93" w14:textId="78A7BEE4" w:rsidR="003F59E0" w:rsidRPr="001C7E57" w:rsidRDefault="005223BF" w:rsidP="00E93D8E">
      <w:pPr>
        <w:suppressAutoHyphens/>
        <w:spacing w:before="120" w:after="170" w:line="100" w:lineRule="atLeast"/>
        <w:ind w:firstLine="510"/>
        <w:jc w:val="center"/>
        <w:textAlignment w:val="baseline"/>
        <w:rPr>
          <w:rFonts w:ascii="Times New Roman" w:eastAsia="Times New Roman" w:hAnsi="Times New Roman" w:cs="Times New Roman"/>
          <w:caps/>
          <w:kern w:val="22"/>
          <w:lang w:eastAsia="ar-SA"/>
        </w:rPr>
      </w:pPr>
      <w:r>
        <w:rPr>
          <w:rFonts w:ascii="Times New Roman" w:eastAsia="Times New Roman" w:hAnsi="Times New Roman" w:cs="Times New Roman"/>
          <w:caps/>
          <w:kern w:val="22"/>
          <w:lang w:eastAsia="ar-SA"/>
        </w:rPr>
        <w:t xml:space="preserve">szczegółowe </w:t>
      </w:r>
      <w:r w:rsidR="00662C99" w:rsidRPr="001C7E57">
        <w:rPr>
          <w:rFonts w:ascii="Times New Roman" w:eastAsia="Times New Roman" w:hAnsi="Times New Roman" w:cs="Times New Roman"/>
          <w:caps/>
          <w:kern w:val="22"/>
          <w:lang w:eastAsia="ar-SA"/>
        </w:rPr>
        <w:t xml:space="preserve">Warunki </w:t>
      </w:r>
      <w:r>
        <w:rPr>
          <w:rFonts w:ascii="Times New Roman" w:eastAsia="Times New Roman" w:hAnsi="Times New Roman" w:cs="Times New Roman"/>
          <w:caps/>
          <w:kern w:val="22"/>
          <w:lang w:eastAsia="ar-SA"/>
        </w:rPr>
        <w:t xml:space="preserve">techniczne dla </w:t>
      </w:r>
      <w:r w:rsidR="00662C99" w:rsidRPr="001C7E57">
        <w:rPr>
          <w:rFonts w:ascii="Times New Roman" w:eastAsia="Times New Roman" w:hAnsi="Times New Roman" w:cs="Times New Roman"/>
          <w:caps/>
          <w:kern w:val="22"/>
          <w:lang w:eastAsia="ar-SA"/>
        </w:rPr>
        <w:t>poszczególnych k</w:t>
      </w:r>
      <w:r w:rsidR="003F59E0" w:rsidRPr="001C7E57">
        <w:rPr>
          <w:rFonts w:ascii="Times New Roman" w:eastAsia="Times New Roman" w:hAnsi="Times New Roman" w:cs="Times New Roman"/>
          <w:caps/>
          <w:kern w:val="22"/>
          <w:lang w:eastAsia="ar-SA"/>
        </w:rPr>
        <w:t>ategori</w:t>
      </w:r>
      <w:r w:rsidR="00662C99" w:rsidRPr="001C7E57">
        <w:rPr>
          <w:rFonts w:ascii="Times New Roman" w:eastAsia="Times New Roman" w:hAnsi="Times New Roman" w:cs="Times New Roman"/>
          <w:caps/>
          <w:kern w:val="22"/>
          <w:lang w:eastAsia="ar-SA"/>
        </w:rPr>
        <w:t>i</w:t>
      </w:r>
      <w:r w:rsidR="003F59E0" w:rsidRPr="001C7E57">
        <w:rPr>
          <w:rFonts w:ascii="Times New Roman" w:eastAsia="Times New Roman" w:hAnsi="Times New Roman" w:cs="Times New Roman"/>
          <w:caps/>
          <w:kern w:val="22"/>
          <w:lang w:eastAsia="ar-SA"/>
        </w:rPr>
        <w:t xml:space="preserve"> budowli ochronnych </w:t>
      </w:r>
    </w:p>
    <w:p w14:paraId="293774FC" w14:textId="4705F305" w:rsidR="00E93D8E" w:rsidRPr="00D156AA" w:rsidRDefault="00E93D8E" w:rsidP="00E93D8E">
      <w:pPr>
        <w:suppressAutoHyphens/>
        <w:spacing w:before="120" w:after="170" w:line="100" w:lineRule="atLeast"/>
        <w:ind w:firstLine="510"/>
        <w:jc w:val="center"/>
        <w:textAlignment w:val="baseline"/>
        <w:rPr>
          <w:rFonts w:ascii="Times New Roman" w:eastAsia="Times New Roman" w:hAnsi="Times New Roman" w:cs="Times New Roman"/>
          <w:b/>
          <w:bCs/>
          <w:kern w:val="1"/>
          <w:lang w:eastAsia="ar-SA"/>
        </w:rPr>
      </w:pPr>
      <w:r w:rsidRPr="00D156AA">
        <w:rPr>
          <w:rFonts w:ascii="Times New Roman" w:eastAsia="Times New Roman" w:hAnsi="Times New Roman" w:cs="Times New Roman"/>
          <w:kern w:val="1"/>
          <w:lang w:eastAsia="ar-SA"/>
        </w:rPr>
        <w:t>Tabela 1</w:t>
      </w:r>
      <w:r w:rsidR="002E749A">
        <w:rPr>
          <w:rFonts w:ascii="Times New Roman" w:eastAsia="Times New Roman" w:hAnsi="Times New Roman" w:cs="Times New Roman"/>
          <w:kern w:val="1"/>
          <w:lang w:eastAsia="ar-SA"/>
        </w:rPr>
        <w:t>.</w:t>
      </w:r>
      <w:r w:rsidRPr="00D156AA">
        <w:rPr>
          <w:rFonts w:ascii="Times New Roman" w:eastAsia="Times New Roman" w:hAnsi="Times New Roman" w:cs="Times New Roman"/>
          <w:kern w:val="1"/>
          <w:lang w:eastAsia="ar-SA"/>
        </w:rPr>
        <w:t xml:space="preserve">  </w:t>
      </w:r>
      <w:r w:rsidR="005223BF">
        <w:rPr>
          <w:rFonts w:ascii="Times New Roman" w:eastAsia="Times New Roman" w:hAnsi="Times New Roman" w:cs="Times New Roman"/>
          <w:kern w:val="1"/>
          <w:lang w:eastAsia="ar-SA"/>
        </w:rPr>
        <w:t>S</w:t>
      </w:r>
      <w:r w:rsidRPr="00D156AA">
        <w:rPr>
          <w:rFonts w:ascii="Times New Roman" w:eastAsia="Times New Roman" w:hAnsi="Times New Roman" w:cs="Times New Roman"/>
          <w:kern w:val="1"/>
          <w:lang w:eastAsia="ar-SA"/>
        </w:rPr>
        <w:t>chron</w:t>
      </w:r>
      <w:r w:rsidR="005223BF">
        <w:rPr>
          <w:rFonts w:ascii="Times New Roman" w:eastAsia="Times New Roman" w:hAnsi="Times New Roman" w:cs="Times New Roman"/>
          <w:kern w:val="1"/>
          <w:lang w:eastAsia="ar-SA"/>
        </w:rPr>
        <w:t>y</w:t>
      </w:r>
    </w:p>
    <w:tbl>
      <w:tblPr>
        <w:tblW w:w="9139" w:type="dxa"/>
        <w:tblInd w:w="70" w:type="dxa"/>
        <w:tblLayout w:type="fixed"/>
        <w:tblCellMar>
          <w:left w:w="70" w:type="dxa"/>
          <w:right w:w="70" w:type="dxa"/>
        </w:tblCellMar>
        <w:tblLook w:val="0000" w:firstRow="0" w:lastRow="0" w:firstColumn="0" w:lastColumn="0" w:noHBand="0" w:noVBand="0"/>
      </w:tblPr>
      <w:tblGrid>
        <w:gridCol w:w="481"/>
        <w:gridCol w:w="11"/>
        <w:gridCol w:w="2552"/>
        <w:gridCol w:w="3194"/>
        <w:gridCol w:w="2901"/>
      </w:tblGrid>
      <w:tr w:rsidR="00516D0A" w:rsidRPr="009D6E95" w14:paraId="10020FA2" w14:textId="77777777" w:rsidTr="001C7E57">
        <w:trPr>
          <w:trHeight w:val="348"/>
        </w:trPr>
        <w:tc>
          <w:tcPr>
            <w:tcW w:w="492" w:type="dxa"/>
            <w:gridSpan w:val="2"/>
            <w:vMerge w:val="restart"/>
            <w:tcBorders>
              <w:top w:val="single" w:sz="4" w:space="0" w:color="auto"/>
              <w:left w:val="single" w:sz="4" w:space="0" w:color="000000"/>
              <w:bottom w:val="single" w:sz="4" w:space="0" w:color="auto"/>
            </w:tcBorders>
            <w:shd w:val="clear" w:color="auto" w:fill="FFFF00"/>
            <w:vAlign w:val="center"/>
          </w:tcPr>
          <w:p w14:paraId="431ABAC0" w14:textId="03CDD71B" w:rsidR="00516D0A" w:rsidRPr="001C7E57" w:rsidDel="00794323" w:rsidRDefault="00516D0A" w:rsidP="001C7E57">
            <w:pPr>
              <w:spacing w:after="0"/>
              <w:jc w:val="center"/>
              <w:rPr>
                <w:rFonts w:ascii="Times New Roman" w:hAnsi="Times New Roman" w:cs="Times New Roman"/>
              </w:rPr>
            </w:pPr>
            <w:r w:rsidRPr="001C7E57">
              <w:rPr>
                <w:rFonts w:ascii="Times New Roman" w:hAnsi="Times New Roman" w:cs="Times New Roman"/>
              </w:rPr>
              <w:t>Lp.</w:t>
            </w:r>
          </w:p>
        </w:tc>
        <w:tc>
          <w:tcPr>
            <w:tcW w:w="2552" w:type="dxa"/>
            <w:tcBorders>
              <w:top w:val="single" w:sz="4" w:space="0" w:color="auto"/>
              <w:left w:val="single" w:sz="4" w:space="0" w:color="000000"/>
            </w:tcBorders>
            <w:shd w:val="clear" w:color="auto" w:fill="FFFF00"/>
            <w:vAlign w:val="center"/>
          </w:tcPr>
          <w:p w14:paraId="6D109D9E" w14:textId="63F64D74" w:rsidR="00516D0A" w:rsidRPr="001C7E57" w:rsidRDefault="00516D0A" w:rsidP="001C7E57">
            <w:pPr>
              <w:spacing w:before="360" w:after="0"/>
              <w:jc w:val="center"/>
              <w:rPr>
                <w:rFonts w:ascii="Times New Roman" w:hAnsi="Times New Roman" w:cs="Times New Roman"/>
              </w:rPr>
            </w:pPr>
            <w:r w:rsidRPr="005223BF">
              <w:rPr>
                <w:rFonts w:ascii="Times New Roman" w:hAnsi="Times New Roman" w:cs="Times New Roman"/>
                <w:b/>
                <w:bCs/>
              </w:rPr>
              <w:t>Typ obiektu</w:t>
            </w:r>
          </w:p>
        </w:tc>
        <w:tc>
          <w:tcPr>
            <w:tcW w:w="6095" w:type="dxa"/>
            <w:gridSpan w:val="2"/>
            <w:vMerge w:val="restart"/>
            <w:tcBorders>
              <w:top w:val="single" w:sz="4" w:space="0" w:color="auto"/>
              <w:left w:val="single" w:sz="4" w:space="0" w:color="000000"/>
              <w:bottom w:val="single" w:sz="4" w:space="0" w:color="000000"/>
              <w:right w:val="single" w:sz="4" w:space="0" w:color="000000"/>
            </w:tcBorders>
            <w:shd w:val="clear" w:color="auto" w:fill="FFFF00"/>
            <w:vAlign w:val="center"/>
          </w:tcPr>
          <w:p w14:paraId="6F364500" w14:textId="1A852263" w:rsidR="00516D0A" w:rsidRPr="001C7E57" w:rsidRDefault="00F34982" w:rsidP="001C7E57">
            <w:pPr>
              <w:spacing w:after="170"/>
              <w:jc w:val="center"/>
              <w:rPr>
                <w:rFonts w:ascii="Times New Roman" w:hAnsi="Times New Roman" w:cs="Times New Roman"/>
                <w:b/>
                <w:bCs/>
              </w:rPr>
            </w:pPr>
            <w:r>
              <w:rPr>
                <w:rFonts w:ascii="Times New Roman" w:hAnsi="Times New Roman" w:cs="Times New Roman"/>
                <w:b/>
                <w:bCs/>
              </w:rPr>
              <w:t>S</w:t>
            </w:r>
            <w:r w:rsidR="00516D0A" w:rsidRPr="00E81F9B">
              <w:rPr>
                <w:rFonts w:ascii="Times New Roman" w:hAnsi="Times New Roman" w:cs="Times New Roman"/>
                <w:b/>
                <w:bCs/>
              </w:rPr>
              <w:t>chron</w:t>
            </w:r>
          </w:p>
        </w:tc>
      </w:tr>
      <w:tr w:rsidR="00516D0A" w:rsidRPr="009D6E95" w14:paraId="4A3AEC59" w14:textId="77777777" w:rsidTr="001C7E57">
        <w:trPr>
          <w:trHeight w:val="348"/>
        </w:trPr>
        <w:tc>
          <w:tcPr>
            <w:tcW w:w="492" w:type="dxa"/>
            <w:gridSpan w:val="2"/>
            <w:vMerge/>
            <w:tcBorders>
              <w:top w:val="single" w:sz="4" w:space="0" w:color="auto"/>
              <w:left w:val="single" w:sz="4" w:space="0" w:color="000000"/>
              <w:bottom w:val="single" w:sz="4" w:space="0" w:color="auto"/>
            </w:tcBorders>
            <w:shd w:val="clear" w:color="auto" w:fill="FFFF00"/>
            <w:vAlign w:val="center"/>
          </w:tcPr>
          <w:p w14:paraId="28682305" w14:textId="77777777" w:rsidR="00516D0A" w:rsidRPr="000B4D0C" w:rsidRDefault="00516D0A">
            <w:pPr>
              <w:spacing w:after="0"/>
              <w:jc w:val="center"/>
              <w:rPr>
                <w:rFonts w:ascii="Times New Roman" w:hAnsi="Times New Roman" w:cs="Times New Roman"/>
              </w:rPr>
            </w:pPr>
          </w:p>
        </w:tc>
        <w:tc>
          <w:tcPr>
            <w:tcW w:w="2552" w:type="dxa"/>
            <w:tcBorders>
              <w:left w:val="single" w:sz="4" w:space="0" w:color="000000"/>
              <w:bottom w:val="single" w:sz="4" w:space="0" w:color="auto"/>
            </w:tcBorders>
            <w:shd w:val="clear" w:color="auto" w:fill="FFFF00"/>
            <w:vAlign w:val="center"/>
          </w:tcPr>
          <w:p w14:paraId="3E1439A7" w14:textId="77777777" w:rsidR="00516D0A" w:rsidRPr="005223BF" w:rsidDel="00E81F9B" w:rsidRDefault="00516D0A" w:rsidP="00516D0A">
            <w:pPr>
              <w:spacing w:after="170"/>
              <w:jc w:val="center"/>
              <w:rPr>
                <w:rFonts w:ascii="Times New Roman" w:hAnsi="Times New Roman" w:cs="Times New Roman"/>
                <w:b/>
                <w:bCs/>
              </w:rPr>
            </w:pPr>
          </w:p>
        </w:tc>
        <w:tc>
          <w:tcPr>
            <w:tcW w:w="6095" w:type="dxa"/>
            <w:gridSpan w:val="2"/>
            <w:vMerge/>
            <w:tcBorders>
              <w:left w:val="single" w:sz="4" w:space="0" w:color="000000"/>
              <w:bottom w:val="single" w:sz="4" w:space="0" w:color="000000"/>
              <w:right w:val="single" w:sz="4" w:space="0" w:color="000000"/>
            </w:tcBorders>
            <w:shd w:val="clear" w:color="auto" w:fill="FFFF00"/>
            <w:vAlign w:val="center"/>
          </w:tcPr>
          <w:p w14:paraId="28F49668" w14:textId="77777777" w:rsidR="00516D0A" w:rsidRPr="000B4D0C" w:rsidDel="00794323" w:rsidRDefault="00516D0A">
            <w:pPr>
              <w:spacing w:after="0"/>
              <w:jc w:val="center"/>
              <w:rPr>
                <w:rFonts w:ascii="Times New Roman" w:hAnsi="Times New Roman" w:cs="Times New Roman"/>
              </w:rPr>
            </w:pPr>
          </w:p>
        </w:tc>
      </w:tr>
      <w:tr w:rsidR="003848D6" w:rsidRPr="00D156AA" w14:paraId="22D73BCF" w14:textId="77777777" w:rsidTr="001C7E57">
        <w:trPr>
          <w:trHeight w:val="600"/>
        </w:trPr>
        <w:tc>
          <w:tcPr>
            <w:tcW w:w="492" w:type="dxa"/>
            <w:gridSpan w:val="2"/>
            <w:tcBorders>
              <w:top w:val="single" w:sz="4" w:space="0" w:color="auto"/>
              <w:left w:val="single" w:sz="4" w:space="0" w:color="000000"/>
              <w:bottom w:val="single" w:sz="4" w:space="0" w:color="000000"/>
            </w:tcBorders>
            <w:shd w:val="clear" w:color="auto" w:fill="auto"/>
            <w:vAlign w:val="center"/>
          </w:tcPr>
          <w:p w14:paraId="56897247" w14:textId="77777777" w:rsidR="004F37F2" w:rsidRPr="009D6E95" w:rsidDel="00794323" w:rsidRDefault="004F37F2" w:rsidP="001C7E57">
            <w:pPr>
              <w:spacing w:after="0"/>
              <w:jc w:val="center"/>
              <w:rPr>
                <w:rFonts w:ascii="Times New Roman" w:hAnsi="Times New Roman" w:cs="Times New Roman"/>
                <w:b/>
                <w:bCs/>
              </w:rPr>
            </w:pPr>
          </w:p>
        </w:tc>
        <w:tc>
          <w:tcPr>
            <w:tcW w:w="2552" w:type="dxa"/>
            <w:tcBorders>
              <w:top w:val="single" w:sz="4" w:space="0" w:color="auto"/>
              <w:bottom w:val="single" w:sz="4" w:space="0" w:color="000000"/>
            </w:tcBorders>
            <w:shd w:val="clear" w:color="auto" w:fill="auto"/>
            <w:vAlign w:val="center"/>
          </w:tcPr>
          <w:p w14:paraId="3A1E6C6E" w14:textId="703D6A20" w:rsidR="004F37F2" w:rsidRPr="009D6E95" w:rsidRDefault="00E81F9B" w:rsidP="001C7E57">
            <w:pPr>
              <w:spacing w:after="0"/>
              <w:jc w:val="center"/>
              <w:rPr>
                <w:rFonts w:ascii="Times New Roman" w:hAnsi="Times New Roman" w:cs="Times New Roman"/>
                <w:b/>
                <w:bCs/>
              </w:rPr>
            </w:pPr>
            <w:r>
              <w:rPr>
                <w:rFonts w:ascii="Times New Roman" w:hAnsi="Times New Roman" w:cs="Times New Roman"/>
                <w:b/>
                <w:bCs/>
              </w:rPr>
              <w:t>Kategoria obiektu</w:t>
            </w:r>
          </w:p>
        </w:tc>
        <w:tc>
          <w:tcPr>
            <w:tcW w:w="3194" w:type="dxa"/>
            <w:tcBorders>
              <w:left w:val="single" w:sz="4" w:space="0" w:color="000000"/>
              <w:bottom w:val="single" w:sz="4" w:space="0" w:color="000000"/>
            </w:tcBorders>
            <w:shd w:val="clear" w:color="auto" w:fill="auto"/>
            <w:vAlign w:val="center"/>
          </w:tcPr>
          <w:p w14:paraId="3C3282BD" w14:textId="77777777" w:rsidR="004F37F2" w:rsidRPr="001C7E57" w:rsidRDefault="004F37F2" w:rsidP="001C7E57">
            <w:pPr>
              <w:spacing w:before="120" w:after="120"/>
              <w:jc w:val="center"/>
              <w:rPr>
                <w:rFonts w:ascii="Times New Roman" w:hAnsi="Times New Roman" w:cs="Times New Roman"/>
              </w:rPr>
            </w:pPr>
            <w:r w:rsidRPr="001C7E57">
              <w:rPr>
                <w:rFonts w:ascii="Times New Roman" w:hAnsi="Times New Roman" w:cs="Times New Roman"/>
              </w:rPr>
              <w:t>A (</w:t>
            </w:r>
            <w:r w:rsidRPr="00516D0A">
              <w:rPr>
                <w:rFonts w:ascii="Times New Roman" w:hAnsi="Times New Roman" w:cs="Times New Roman"/>
                <w:b/>
                <w:bCs/>
              </w:rPr>
              <w:t>podwyższonej</w:t>
            </w:r>
            <w:r w:rsidRPr="001C7E57">
              <w:rPr>
                <w:rFonts w:ascii="Times New Roman" w:hAnsi="Times New Roman" w:cs="Times New Roman"/>
              </w:rPr>
              <w:t xml:space="preserve"> odporności)</w:t>
            </w:r>
          </w:p>
        </w:tc>
        <w:tc>
          <w:tcPr>
            <w:tcW w:w="2901" w:type="dxa"/>
            <w:tcBorders>
              <w:left w:val="single" w:sz="4" w:space="0" w:color="000000"/>
              <w:right w:val="single" w:sz="4" w:space="0" w:color="000000"/>
            </w:tcBorders>
            <w:shd w:val="clear" w:color="auto" w:fill="auto"/>
            <w:vAlign w:val="center"/>
          </w:tcPr>
          <w:p w14:paraId="78CE7123" w14:textId="77777777" w:rsidR="004F37F2" w:rsidRPr="000B4D0C" w:rsidRDefault="004F37F2" w:rsidP="001C7E57">
            <w:pPr>
              <w:spacing w:after="0"/>
              <w:jc w:val="center"/>
              <w:rPr>
                <w:rFonts w:ascii="Times New Roman" w:hAnsi="Times New Roman" w:cs="Times New Roman"/>
              </w:rPr>
            </w:pPr>
            <w:r w:rsidRPr="001C7E57">
              <w:rPr>
                <w:rFonts w:ascii="Times New Roman" w:hAnsi="Times New Roman" w:cs="Times New Roman"/>
              </w:rPr>
              <w:t>P (podstawowej odporności)</w:t>
            </w:r>
          </w:p>
        </w:tc>
      </w:tr>
      <w:tr w:rsidR="009E477C" w:rsidRPr="00D156AA" w14:paraId="53A33A1F" w14:textId="77777777" w:rsidTr="001C7E57">
        <w:trPr>
          <w:trHeight w:val="795"/>
        </w:trPr>
        <w:tc>
          <w:tcPr>
            <w:tcW w:w="492" w:type="dxa"/>
            <w:gridSpan w:val="2"/>
            <w:tcBorders>
              <w:left w:val="single" w:sz="4" w:space="0" w:color="000000"/>
              <w:bottom w:val="single" w:sz="4" w:space="0" w:color="000000"/>
            </w:tcBorders>
            <w:shd w:val="clear" w:color="auto" w:fill="BFBFBF"/>
          </w:tcPr>
          <w:p w14:paraId="0766730D" w14:textId="33B290FB" w:rsidR="009E477C" w:rsidRPr="00D156AA" w:rsidDel="003848D6" w:rsidRDefault="009E477C" w:rsidP="009E477C">
            <w:pPr>
              <w:spacing w:after="170"/>
              <w:rPr>
                <w:rFonts w:ascii="Times New Roman" w:hAnsi="Times New Roman" w:cs="Times New Roman"/>
                <w:b/>
                <w:bCs/>
              </w:rPr>
            </w:pPr>
          </w:p>
        </w:tc>
        <w:tc>
          <w:tcPr>
            <w:tcW w:w="2552" w:type="dxa"/>
            <w:tcBorders>
              <w:left w:val="single" w:sz="4" w:space="0" w:color="000000"/>
              <w:bottom w:val="single" w:sz="4" w:space="0" w:color="000000"/>
            </w:tcBorders>
            <w:shd w:val="clear" w:color="auto" w:fill="BFBFBF"/>
          </w:tcPr>
          <w:p w14:paraId="361E43D9" w14:textId="364CA377" w:rsidR="009E477C" w:rsidRPr="00D156AA" w:rsidRDefault="009E477C" w:rsidP="001C7E57">
            <w:pPr>
              <w:spacing w:after="170"/>
              <w:jc w:val="center"/>
              <w:rPr>
                <w:rFonts w:ascii="Times New Roman" w:hAnsi="Times New Roman" w:cs="Times New Roman"/>
                <w:b/>
                <w:bCs/>
              </w:rPr>
            </w:pPr>
            <w:r>
              <w:rPr>
                <w:rFonts w:ascii="Times New Roman" w:hAnsi="Times New Roman" w:cs="Times New Roman"/>
                <w:b/>
                <w:bCs/>
              </w:rPr>
              <w:t>Rodzaje zabezpieczeń</w:t>
            </w:r>
          </w:p>
        </w:tc>
        <w:tc>
          <w:tcPr>
            <w:tcW w:w="3194" w:type="dxa"/>
            <w:tcBorders>
              <w:top w:val="single" w:sz="4" w:space="0" w:color="000000"/>
              <w:left w:val="single" w:sz="4" w:space="0" w:color="000000"/>
              <w:bottom w:val="single" w:sz="4" w:space="0" w:color="000000"/>
            </w:tcBorders>
            <w:shd w:val="clear" w:color="auto" w:fill="BFBFBF"/>
          </w:tcPr>
          <w:p w14:paraId="421DB8E5" w14:textId="199732E3" w:rsidR="009E477C" w:rsidRPr="00D156AA" w:rsidRDefault="009E477C" w:rsidP="009E477C">
            <w:pPr>
              <w:spacing w:after="170"/>
              <w:rPr>
                <w:rFonts w:ascii="Times New Roman" w:hAnsi="Times New Roman" w:cs="Times New Roman"/>
                <w:b/>
                <w:bCs/>
              </w:rPr>
            </w:pPr>
          </w:p>
        </w:tc>
        <w:tc>
          <w:tcPr>
            <w:tcW w:w="2901" w:type="dxa"/>
            <w:tcBorders>
              <w:top w:val="single" w:sz="4" w:space="0" w:color="000000"/>
              <w:left w:val="single" w:sz="4" w:space="0" w:color="000000"/>
              <w:bottom w:val="single" w:sz="4" w:space="0" w:color="000000"/>
              <w:right w:val="single" w:sz="4" w:space="0" w:color="000000"/>
            </w:tcBorders>
            <w:shd w:val="clear" w:color="auto" w:fill="BFBFBF"/>
          </w:tcPr>
          <w:p w14:paraId="094AF399" w14:textId="39AF8A24" w:rsidR="009E477C" w:rsidRPr="00D156AA" w:rsidRDefault="009E477C" w:rsidP="009E477C">
            <w:pPr>
              <w:spacing w:after="170"/>
              <w:rPr>
                <w:rFonts w:ascii="Times New Roman" w:hAnsi="Times New Roman" w:cs="Times New Roman"/>
              </w:rPr>
            </w:pPr>
            <w:r w:rsidRPr="00D156AA">
              <w:rPr>
                <w:rFonts w:ascii="Times New Roman" w:hAnsi="Times New Roman" w:cs="Times New Roman"/>
                <w:b/>
                <w:bCs/>
              </w:rPr>
              <w:t> </w:t>
            </w:r>
          </w:p>
        </w:tc>
      </w:tr>
      <w:tr w:rsidR="009D6E95" w:rsidRPr="00D156AA" w14:paraId="632DCCAF" w14:textId="77777777" w:rsidTr="001C7E57">
        <w:trPr>
          <w:trHeight w:val="900"/>
        </w:trPr>
        <w:tc>
          <w:tcPr>
            <w:tcW w:w="481" w:type="dxa"/>
            <w:tcBorders>
              <w:left w:val="single" w:sz="4" w:space="0" w:color="000000"/>
              <w:bottom w:val="single" w:sz="4" w:space="0" w:color="000000"/>
            </w:tcBorders>
            <w:shd w:val="clear" w:color="auto" w:fill="auto"/>
          </w:tcPr>
          <w:p w14:paraId="4BD62CA4" w14:textId="6F96C2DE" w:rsidR="00FF5497" w:rsidRPr="00D156AA" w:rsidRDefault="004F37F2" w:rsidP="001C7E57">
            <w:pPr>
              <w:spacing w:after="0" w:line="100" w:lineRule="atLeast"/>
              <w:jc w:val="center"/>
              <w:rPr>
                <w:rFonts w:ascii="Times New Roman" w:hAnsi="Times New Roman" w:cs="Times New Roman"/>
              </w:rPr>
            </w:pPr>
            <w:r>
              <w:rPr>
                <w:rFonts w:ascii="Times New Roman" w:hAnsi="Times New Roman" w:cs="Times New Roman"/>
              </w:rPr>
              <w:t>1</w:t>
            </w:r>
            <w:r w:rsidR="003435F9">
              <w:rPr>
                <w:rFonts w:ascii="Times New Roman" w:hAnsi="Times New Roman" w:cs="Times New Roman"/>
              </w:rPr>
              <w:t>.</w:t>
            </w:r>
          </w:p>
        </w:tc>
        <w:tc>
          <w:tcPr>
            <w:tcW w:w="2563" w:type="dxa"/>
            <w:gridSpan w:val="2"/>
            <w:tcBorders>
              <w:left w:val="single" w:sz="4" w:space="0" w:color="000000"/>
              <w:bottom w:val="single" w:sz="4" w:space="0" w:color="000000"/>
            </w:tcBorders>
            <w:shd w:val="clear" w:color="auto" w:fill="auto"/>
          </w:tcPr>
          <w:p w14:paraId="3145A0AE" w14:textId="54BE2C4B" w:rsidR="00FF5497" w:rsidRPr="00D156AA" w:rsidRDefault="00FF5497" w:rsidP="001C7E57">
            <w:pPr>
              <w:spacing w:after="0" w:line="100" w:lineRule="atLeast"/>
              <w:rPr>
                <w:rFonts w:ascii="Times New Roman" w:hAnsi="Times New Roman" w:cs="Times New Roman"/>
              </w:rPr>
            </w:pPr>
            <w:r w:rsidRPr="00D156AA">
              <w:rPr>
                <w:rFonts w:ascii="Times New Roman" w:hAnsi="Times New Roman" w:cs="Times New Roman"/>
              </w:rPr>
              <w:t>Miejsce czasowego przebywania w czasie zagrożenia ekstremalnymi zjawiskami pogodowymi (wichury, orkany i trąby powietrzne)</w:t>
            </w:r>
          </w:p>
        </w:tc>
        <w:tc>
          <w:tcPr>
            <w:tcW w:w="3194" w:type="dxa"/>
            <w:tcBorders>
              <w:left w:val="single" w:sz="4" w:space="0" w:color="000000"/>
              <w:bottom w:val="single" w:sz="4" w:space="0" w:color="000000"/>
            </w:tcBorders>
            <w:shd w:val="clear" w:color="auto" w:fill="auto"/>
          </w:tcPr>
          <w:p w14:paraId="573200FC" w14:textId="77777777" w:rsidR="00FF5497" w:rsidRPr="00D156AA" w:rsidRDefault="00FF5497" w:rsidP="001C7E57">
            <w:pPr>
              <w:spacing w:after="0" w:line="100" w:lineRule="atLeast"/>
              <w:rPr>
                <w:rFonts w:ascii="Times New Roman" w:hAnsi="Times New Roman" w:cs="Times New Roman"/>
              </w:rPr>
            </w:pPr>
            <w:r w:rsidRPr="00D156AA">
              <w:rPr>
                <w:rFonts w:ascii="Times New Roman" w:hAnsi="Times New Roman" w:cs="Times New Roman"/>
              </w:rPr>
              <w:t>tak</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45CB238" w14:textId="77777777" w:rsidR="00FF5497" w:rsidRPr="00D156AA" w:rsidRDefault="00FF5497" w:rsidP="001C7E57">
            <w:pPr>
              <w:spacing w:after="0" w:line="100" w:lineRule="atLeast"/>
              <w:rPr>
                <w:rFonts w:ascii="Times New Roman" w:hAnsi="Times New Roman" w:cs="Times New Roman"/>
              </w:rPr>
            </w:pPr>
            <w:r w:rsidRPr="00D156AA">
              <w:rPr>
                <w:rFonts w:ascii="Times New Roman" w:hAnsi="Times New Roman" w:cs="Times New Roman"/>
              </w:rPr>
              <w:t>tak</w:t>
            </w:r>
          </w:p>
        </w:tc>
      </w:tr>
      <w:tr w:rsidR="009D6E95" w:rsidRPr="00D156AA" w14:paraId="160AC564" w14:textId="77777777" w:rsidTr="001C7E57">
        <w:trPr>
          <w:trHeight w:val="600"/>
        </w:trPr>
        <w:tc>
          <w:tcPr>
            <w:tcW w:w="481" w:type="dxa"/>
            <w:tcBorders>
              <w:top w:val="single" w:sz="4" w:space="0" w:color="000000"/>
              <w:left w:val="single" w:sz="4" w:space="0" w:color="000000"/>
              <w:bottom w:val="single" w:sz="4" w:space="0" w:color="000000"/>
            </w:tcBorders>
            <w:shd w:val="clear" w:color="auto" w:fill="auto"/>
          </w:tcPr>
          <w:p w14:paraId="04A492BE" w14:textId="05BEBF61" w:rsidR="00FF5497" w:rsidRPr="00D156AA" w:rsidRDefault="004F37F2" w:rsidP="001C7E57">
            <w:pPr>
              <w:spacing w:after="0"/>
              <w:jc w:val="center"/>
              <w:rPr>
                <w:rFonts w:ascii="Times New Roman" w:hAnsi="Times New Roman" w:cs="Times New Roman"/>
              </w:rPr>
            </w:pPr>
            <w:r>
              <w:rPr>
                <w:rFonts w:ascii="Times New Roman" w:hAnsi="Times New Roman" w:cs="Times New Roman"/>
              </w:rPr>
              <w:t>2</w:t>
            </w:r>
            <w:r w:rsidR="003435F9">
              <w:rPr>
                <w:rFonts w:ascii="Times New Roman" w:hAnsi="Times New Roman" w:cs="Times New Roman"/>
              </w:rPr>
              <w:t>.</w:t>
            </w:r>
          </w:p>
        </w:tc>
        <w:tc>
          <w:tcPr>
            <w:tcW w:w="2563" w:type="dxa"/>
            <w:gridSpan w:val="2"/>
            <w:tcBorders>
              <w:top w:val="single" w:sz="4" w:space="0" w:color="000000"/>
              <w:left w:val="single" w:sz="4" w:space="0" w:color="000000"/>
              <w:bottom w:val="single" w:sz="4" w:space="0" w:color="000000"/>
            </w:tcBorders>
            <w:shd w:val="clear" w:color="auto" w:fill="auto"/>
          </w:tcPr>
          <w:p w14:paraId="6F123435" w14:textId="1EB60C92"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Ochrona przed zagruzowaniem</w:t>
            </w:r>
          </w:p>
        </w:tc>
        <w:tc>
          <w:tcPr>
            <w:tcW w:w="3194" w:type="dxa"/>
            <w:tcBorders>
              <w:left w:val="single" w:sz="4" w:space="0" w:color="000000"/>
              <w:bottom w:val="single" w:sz="4" w:space="0" w:color="000000"/>
            </w:tcBorders>
            <w:shd w:val="clear" w:color="auto" w:fill="auto"/>
          </w:tcPr>
          <w:p w14:paraId="2869BEE8" w14:textId="77777777"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tak</w:t>
            </w:r>
          </w:p>
        </w:tc>
        <w:tc>
          <w:tcPr>
            <w:tcW w:w="2901" w:type="dxa"/>
            <w:tcBorders>
              <w:left w:val="single" w:sz="4" w:space="0" w:color="000000"/>
              <w:bottom w:val="single" w:sz="4" w:space="0" w:color="000000"/>
              <w:right w:val="single" w:sz="4" w:space="0" w:color="000000"/>
            </w:tcBorders>
            <w:shd w:val="clear" w:color="auto" w:fill="auto"/>
          </w:tcPr>
          <w:p w14:paraId="7BCD8240" w14:textId="77777777"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tak</w:t>
            </w:r>
          </w:p>
        </w:tc>
      </w:tr>
      <w:tr w:rsidR="009D6E95" w:rsidRPr="00D156AA" w14:paraId="1D602867" w14:textId="77777777" w:rsidTr="001C7E57">
        <w:trPr>
          <w:trHeight w:val="300"/>
        </w:trPr>
        <w:tc>
          <w:tcPr>
            <w:tcW w:w="481" w:type="dxa"/>
            <w:tcBorders>
              <w:top w:val="single" w:sz="4" w:space="0" w:color="000000"/>
              <w:left w:val="single" w:sz="4" w:space="0" w:color="000000"/>
              <w:bottom w:val="single" w:sz="4" w:space="0" w:color="000000"/>
            </w:tcBorders>
            <w:shd w:val="clear" w:color="auto" w:fill="auto"/>
          </w:tcPr>
          <w:p w14:paraId="2AA8C6A3" w14:textId="01C0A21E" w:rsidR="00FF5497" w:rsidRPr="00D156AA" w:rsidRDefault="004F37F2" w:rsidP="001C7E57">
            <w:pPr>
              <w:spacing w:after="0"/>
              <w:jc w:val="center"/>
              <w:rPr>
                <w:rFonts w:ascii="Times New Roman" w:hAnsi="Times New Roman" w:cs="Times New Roman"/>
              </w:rPr>
            </w:pPr>
            <w:r>
              <w:rPr>
                <w:rFonts w:ascii="Times New Roman" w:hAnsi="Times New Roman" w:cs="Times New Roman"/>
              </w:rPr>
              <w:t>3</w:t>
            </w:r>
            <w:r w:rsidR="003435F9">
              <w:rPr>
                <w:rFonts w:ascii="Times New Roman" w:hAnsi="Times New Roman" w:cs="Times New Roman"/>
              </w:rPr>
              <w:t>.</w:t>
            </w:r>
          </w:p>
        </w:tc>
        <w:tc>
          <w:tcPr>
            <w:tcW w:w="2563" w:type="dxa"/>
            <w:gridSpan w:val="2"/>
            <w:tcBorders>
              <w:top w:val="single" w:sz="4" w:space="0" w:color="000000"/>
              <w:left w:val="single" w:sz="4" w:space="0" w:color="000000"/>
              <w:bottom w:val="single" w:sz="4" w:space="0" w:color="000000"/>
            </w:tcBorders>
            <w:shd w:val="clear" w:color="auto" w:fill="auto"/>
          </w:tcPr>
          <w:p w14:paraId="364355C9" w14:textId="490CEFEA"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Wyjście zapasowe</w:t>
            </w:r>
          </w:p>
        </w:tc>
        <w:tc>
          <w:tcPr>
            <w:tcW w:w="3194" w:type="dxa"/>
            <w:tcBorders>
              <w:left w:val="single" w:sz="4" w:space="0" w:color="000000"/>
              <w:bottom w:val="single" w:sz="4" w:space="0" w:color="000000"/>
            </w:tcBorders>
            <w:shd w:val="clear" w:color="auto" w:fill="auto"/>
          </w:tcPr>
          <w:p w14:paraId="503ECC4C" w14:textId="77777777"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tak</w:t>
            </w:r>
          </w:p>
        </w:tc>
        <w:tc>
          <w:tcPr>
            <w:tcW w:w="2901" w:type="dxa"/>
            <w:tcBorders>
              <w:left w:val="single" w:sz="4" w:space="0" w:color="000000"/>
              <w:bottom w:val="single" w:sz="4" w:space="0" w:color="000000"/>
              <w:right w:val="single" w:sz="4" w:space="0" w:color="000000"/>
            </w:tcBorders>
            <w:shd w:val="clear" w:color="auto" w:fill="auto"/>
          </w:tcPr>
          <w:p w14:paraId="14305601" w14:textId="77777777"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tak</w:t>
            </w:r>
          </w:p>
        </w:tc>
      </w:tr>
      <w:tr w:rsidR="009D6E95" w:rsidRPr="00D156AA" w14:paraId="0C9932C7" w14:textId="77777777" w:rsidTr="001C7E57">
        <w:trPr>
          <w:trHeight w:val="600"/>
        </w:trPr>
        <w:tc>
          <w:tcPr>
            <w:tcW w:w="481" w:type="dxa"/>
            <w:tcBorders>
              <w:top w:val="single" w:sz="4" w:space="0" w:color="000000"/>
              <w:left w:val="single" w:sz="4" w:space="0" w:color="000000"/>
              <w:bottom w:val="single" w:sz="4" w:space="0" w:color="000000"/>
            </w:tcBorders>
            <w:shd w:val="clear" w:color="auto" w:fill="auto"/>
          </w:tcPr>
          <w:p w14:paraId="4F995101" w14:textId="3183F1CF" w:rsidR="00FF5497" w:rsidRPr="00D156AA" w:rsidRDefault="004F37F2" w:rsidP="001C7E57">
            <w:pPr>
              <w:spacing w:after="0"/>
              <w:jc w:val="center"/>
              <w:rPr>
                <w:rFonts w:ascii="Times New Roman" w:hAnsi="Times New Roman" w:cs="Times New Roman"/>
              </w:rPr>
            </w:pPr>
            <w:r>
              <w:rPr>
                <w:rFonts w:ascii="Times New Roman" w:hAnsi="Times New Roman" w:cs="Times New Roman"/>
              </w:rPr>
              <w:t>4</w:t>
            </w:r>
            <w:r w:rsidR="003435F9">
              <w:rPr>
                <w:rFonts w:ascii="Times New Roman" w:hAnsi="Times New Roman" w:cs="Times New Roman"/>
              </w:rPr>
              <w:t>.</w:t>
            </w:r>
          </w:p>
        </w:tc>
        <w:tc>
          <w:tcPr>
            <w:tcW w:w="2563" w:type="dxa"/>
            <w:gridSpan w:val="2"/>
            <w:tcBorders>
              <w:top w:val="single" w:sz="4" w:space="0" w:color="000000"/>
              <w:left w:val="single" w:sz="4" w:space="0" w:color="000000"/>
              <w:bottom w:val="single" w:sz="4" w:space="0" w:color="000000"/>
            </w:tcBorders>
            <w:shd w:val="clear" w:color="auto" w:fill="auto"/>
          </w:tcPr>
          <w:p w14:paraId="0CFAA833" w14:textId="105CCAAA"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Ochrona przed odłamkami bomb i pocisków</w:t>
            </w:r>
          </w:p>
        </w:tc>
        <w:tc>
          <w:tcPr>
            <w:tcW w:w="3194" w:type="dxa"/>
            <w:tcBorders>
              <w:left w:val="single" w:sz="4" w:space="0" w:color="000000"/>
              <w:bottom w:val="single" w:sz="4" w:space="0" w:color="000000"/>
            </w:tcBorders>
            <w:shd w:val="clear" w:color="auto" w:fill="auto"/>
          </w:tcPr>
          <w:p w14:paraId="07136986" w14:textId="77777777"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tak</w:t>
            </w:r>
          </w:p>
        </w:tc>
        <w:tc>
          <w:tcPr>
            <w:tcW w:w="2901" w:type="dxa"/>
            <w:tcBorders>
              <w:left w:val="single" w:sz="4" w:space="0" w:color="000000"/>
              <w:bottom w:val="single" w:sz="4" w:space="0" w:color="000000"/>
              <w:right w:val="single" w:sz="4" w:space="0" w:color="000000"/>
            </w:tcBorders>
            <w:shd w:val="clear" w:color="auto" w:fill="auto"/>
          </w:tcPr>
          <w:p w14:paraId="0EC3E79D" w14:textId="77777777"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tak</w:t>
            </w:r>
          </w:p>
        </w:tc>
      </w:tr>
      <w:tr w:rsidR="009D6E95" w:rsidRPr="00D156AA" w14:paraId="568E4BB3" w14:textId="77777777" w:rsidTr="001C7E57">
        <w:trPr>
          <w:trHeight w:val="900"/>
        </w:trPr>
        <w:tc>
          <w:tcPr>
            <w:tcW w:w="481" w:type="dxa"/>
            <w:tcBorders>
              <w:top w:val="single" w:sz="4" w:space="0" w:color="000000"/>
              <w:left w:val="single" w:sz="4" w:space="0" w:color="000000"/>
              <w:bottom w:val="single" w:sz="4" w:space="0" w:color="000000"/>
            </w:tcBorders>
            <w:shd w:val="clear" w:color="auto" w:fill="auto"/>
          </w:tcPr>
          <w:p w14:paraId="7B8DFA79" w14:textId="2DE06E70" w:rsidR="00FF5497" w:rsidRPr="00D156AA" w:rsidRDefault="004F37F2" w:rsidP="001C7E57">
            <w:pPr>
              <w:spacing w:after="0"/>
              <w:jc w:val="center"/>
              <w:rPr>
                <w:rFonts w:ascii="Times New Roman" w:hAnsi="Times New Roman" w:cs="Times New Roman"/>
              </w:rPr>
            </w:pPr>
            <w:r>
              <w:rPr>
                <w:rFonts w:ascii="Times New Roman" w:hAnsi="Times New Roman" w:cs="Times New Roman"/>
              </w:rPr>
              <w:t>5</w:t>
            </w:r>
            <w:r w:rsidR="003435F9">
              <w:rPr>
                <w:rFonts w:ascii="Times New Roman" w:hAnsi="Times New Roman" w:cs="Times New Roman"/>
              </w:rPr>
              <w:t>.</w:t>
            </w:r>
          </w:p>
        </w:tc>
        <w:tc>
          <w:tcPr>
            <w:tcW w:w="2563" w:type="dxa"/>
            <w:gridSpan w:val="2"/>
            <w:tcBorders>
              <w:top w:val="single" w:sz="4" w:space="0" w:color="000000"/>
              <w:left w:val="single" w:sz="4" w:space="0" w:color="000000"/>
              <w:bottom w:val="single" w:sz="4" w:space="0" w:color="000000"/>
            </w:tcBorders>
            <w:shd w:val="clear" w:color="auto" w:fill="auto"/>
          </w:tcPr>
          <w:p w14:paraId="6C3DAD5E" w14:textId="52D78963"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Ochrona przed promieniowaniem przenikliwym gamma z opadu promieniotwórczego</w:t>
            </w:r>
          </w:p>
        </w:tc>
        <w:tc>
          <w:tcPr>
            <w:tcW w:w="3194" w:type="dxa"/>
            <w:tcBorders>
              <w:left w:val="single" w:sz="4" w:space="0" w:color="000000"/>
              <w:bottom w:val="single" w:sz="4" w:space="0" w:color="000000"/>
            </w:tcBorders>
            <w:shd w:val="clear" w:color="auto" w:fill="auto"/>
          </w:tcPr>
          <w:p w14:paraId="1530EE61" w14:textId="31BE8C8F"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K ≥ 100</w:t>
            </w:r>
          </w:p>
        </w:tc>
        <w:tc>
          <w:tcPr>
            <w:tcW w:w="2901" w:type="dxa"/>
            <w:tcBorders>
              <w:left w:val="single" w:sz="4" w:space="0" w:color="000000"/>
              <w:bottom w:val="single" w:sz="4" w:space="0" w:color="000000"/>
              <w:right w:val="single" w:sz="4" w:space="0" w:color="000000"/>
            </w:tcBorders>
            <w:shd w:val="clear" w:color="auto" w:fill="auto"/>
          </w:tcPr>
          <w:p w14:paraId="1135C334" w14:textId="76230B82"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K ≥ 100</w:t>
            </w:r>
          </w:p>
        </w:tc>
      </w:tr>
      <w:tr w:rsidR="009D6E95" w:rsidRPr="00D156AA" w14:paraId="62944BD6" w14:textId="77777777" w:rsidTr="001C7E57">
        <w:trPr>
          <w:trHeight w:val="601"/>
        </w:trPr>
        <w:tc>
          <w:tcPr>
            <w:tcW w:w="481" w:type="dxa"/>
            <w:tcBorders>
              <w:top w:val="single" w:sz="4" w:space="0" w:color="000000"/>
              <w:left w:val="single" w:sz="4" w:space="0" w:color="000000"/>
              <w:bottom w:val="single" w:sz="4" w:space="0" w:color="000000"/>
            </w:tcBorders>
            <w:shd w:val="clear" w:color="auto" w:fill="auto"/>
          </w:tcPr>
          <w:p w14:paraId="6EE115FC" w14:textId="15F9892B" w:rsidR="00FF5497" w:rsidRPr="00D156AA" w:rsidRDefault="004F37F2" w:rsidP="001C7E57">
            <w:pPr>
              <w:spacing w:after="0"/>
              <w:jc w:val="center"/>
              <w:rPr>
                <w:rFonts w:ascii="Times New Roman" w:hAnsi="Times New Roman" w:cs="Times New Roman"/>
              </w:rPr>
            </w:pPr>
            <w:r>
              <w:rPr>
                <w:rFonts w:ascii="Times New Roman" w:hAnsi="Times New Roman" w:cs="Times New Roman"/>
              </w:rPr>
              <w:t>6</w:t>
            </w:r>
            <w:r w:rsidR="003435F9">
              <w:rPr>
                <w:rFonts w:ascii="Times New Roman" w:hAnsi="Times New Roman" w:cs="Times New Roman"/>
              </w:rPr>
              <w:t>.</w:t>
            </w:r>
          </w:p>
        </w:tc>
        <w:tc>
          <w:tcPr>
            <w:tcW w:w="2563" w:type="dxa"/>
            <w:gridSpan w:val="2"/>
            <w:tcBorders>
              <w:top w:val="single" w:sz="4" w:space="0" w:color="000000"/>
              <w:left w:val="single" w:sz="4" w:space="0" w:color="000000"/>
              <w:bottom w:val="single" w:sz="4" w:space="0" w:color="000000"/>
            </w:tcBorders>
            <w:shd w:val="clear" w:color="auto" w:fill="auto"/>
          </w:tcPr>
          <w:p w14:paraId="2BFAF981" w14:textId="397D77F5"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Odporność na nadciśnienie powietrznej fali uderzeniowej</w:t>
            </w:r>
          </w:p>
        </w:tc>
        <w:tc>
          <w:tcPr>
            <w:tcW w:w="3194" w:type="dxa"/>
            <w:tcBorders>
              <w:left w:val="single" w:sz="4" w:space="0" w:color="000000"/>
              <w:bottom w:val="single" w:sz="4" w:space="0" w:color="000000"/>
            </w:tcBorders>
            <w:shd w:val="clear" w:color="auto" w:fill="auto"/>
          </w:tcPr>
          <w:p w14:paraId="56429DC8" w14:textId="63C0FC97"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 0,1 MPa</w:t>
            </w:r>
            <w:r w:rsidR="003848D6">
              <w:rPr>
                <w:rFonts w:ascii="Times New Roman" w:hAnsi="Times New Roman" w:cs="Times New Roman"/>
              </w:rPr>
              <w:t xml:space="preserve"> </w:t>
            </w:r>
            <w:r w:rsidRPr="00D156AA">
              <w:rPr>
                <w:rFonts w:ascii="Times New Roman" w:hAnsi="Times New Roman" w:cs="Times New Roman"/>
              </w:rPr>
              <w:t>(czas trwania nadciśnienia ≥ 20 ms)</w:t>
            </w:r>
          </w:p>
        </w:tc>
        <w:tc>
          <w:tcPr>
            <w:tcW w:w="2901" w:type="dxa"/>
            <w:tcBorders>
              <w:left w:val="single" w:sz="4" w:space="0" w:color="000000"/>
              <w:bottom w:val="single" w:sz="4" w:space="0" w:color="000000"/>
              <w:right w:val="single" w:sz="4" w:space="0" w:color="000000"/>
            </w:tcBorders>
            <w:shd w:val="clear" w:color="auto" w:fill="auto"/>
          </w:tcPr>
          <w:p w14:paraId="54ABEC47" w14:textId="7DA70CD6"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 0,03 MPa (czas trwania nadciśnienia ≥ 20 ms)</w:t>
            </w:r>
          </w:p>
        </w:tc>
      </w:tr>
      <w:tr w:rsidR="009D6E95" w:rsidRPr="00D156AA" w14:paraId="3E73F8A0" w14:textId="77777777" w:rsidTr="001C7E57">
        <w:trPr>
          <w:trHeight w:val="900"/>
        </w:trPr>
        <w:tc>
          <w:tcPr>
            <w:tcW w:w="481" w:type="dxa"/>
            <w:tcBorders>
              <w:top w:val="single" w:sz="4" w:space="0" w:color="000000"/>
              <w:left w:val="single" w:sz="4" w:space="0" w:color="000000"/>
              <w:bottom w:val="single" w:sz="4" w:space="0" w:color="000000"/>
            </w:tcBorders>
            <w:shd w:val="clear" w:color="auto" w:fill="auto"/>
          </w:tcPr>
          <w:p w14:paraId="67C4B9BD" w14:textId="210FFF3B" w:rsidR="00FF5497" w:rsidRPr="00D156AA" w:rsidRDefault="004F37F2" w:rsidP="001C7E57">
            <w:pPr>
              <w:spacing w:after="0"/>
              <w:jc w:val="center"/>
              <w:rPr>
                <w:rFonts w:ascii="Times New Roman" w:hAnsi="Times New Roman" w:cs="Times New Roman"/>
              </w:rPr>
            </w:pPr>
            <w:r>
              <w:rPr>
                <w:rFonts w:ascii="Times New Roman" w:hAnsi="Times New Roman" w:cs="Times New Roman"/>
              </w:rPr>
              <w:t>7</w:t>
            </w:r>
            <w:r w:rsidR="003435F9">
              <w:rPr>
                <w:rFonts w:ascii="Times New Roman" w:hAnsi="Times New Roman" w:cs="Times New Roman"/>
              </w:rPr>
              <w:t>.</w:t>
            </w:r>
          </w:p>
        </w:tc>
        <w:tc>
          <w:tcPr>
            <w:tcW w:w="2563" w:type="dxa"/>
            <w:gridSpan w:val="2"/>
            <w:tcBorders>
              <w:top w:val="single" w:sz="4" w:space="0" w:color="000000"/>
              <w:left w:val="single" w:sz="4" w:space="0" w:color="000000"/>
              <w:bottom w:val="single" w:sz="4" w:space="0" w:color="000000"/>
            </w:tcBorders>
            <w:shd w:val="clear" w:color="auto" w:fill="auto"/>
          </w:tcPr>
          <w:p w14:paraId="6E2E4E18" w14:textId="0CA461BC"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 xml:space="preserve">Zabezpieczenie przed skażeniami chemicznymi </w:t>
            </w:r>
            <w:r>
              <w:rPr>
                <w:rFonts w:ascii="Times New Roman" w:hAnsi="Times New Roman" w:cs="Times New Roman"/>
              </w:rPr>
              <w:br/>
            </w:r>
            <w:r w:rsidRPr="00D156AA">
              <w:rPr>
                <w:rFonts w:ascii="Times New Roman" w:hAnsi="Times New Roman" w:cs="Times New Roman"/>
              </w:rPr>
              <w:t>i biologicznymi</w:t>
            </w:r>
          </w:p>
        </w:tc>
        <w:tc>
          <w:tcPr>
            <w:tcW w:w="3194" w:type="dxa"/>
            <w:tcBorders>
              <w:left w:val="single" w:sz="4" w:space="0" w:color="000000"/>
              <w:bottom w:val="single" w:sz="4" w:space="0" w:color="000000"/>
            </w:tcBorders>
            <w:shd w:val="clear" w:color="auto" w:fill="auto"/>
          </w:tcPr>
          <w:p w14:paraId="0176EA81" w14:textId="77777777"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tak</w:t>
            </w:r>
          </w:p>
        </w:tc>
        <w:tc>
          <w:tcPr>
            <w:tcW w:w="2901" w:type="dxa"/>
            <w:tcBorders>
              <w:left w:val="single" w:sz="4" w:space="0" w:color="000000"/>
              <w:bottom w:val="single" w:sz="4" w:space="0" w:color="000000"/>
              <w:right w:val="single" w:sz="4" w:space="0" w:color="000000"/>
            </w:tcBorders>
            <w:shd w:val="clear" w:color="auto" w:fill="auto"/>
          </w:tcPr>
          <w:p w14:paraId="4A0F0D09" w14:textId="77777777"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tak</w:t>
            </w:r>
          </w:p>
        </w:tc>
      </w:tr>
      <w:tr w:rsidR="009D6E95" w:rsidRPr="00D156AA" w14:paraId="3DFFDA35" w14:textId="77777777" w:rsidTr="001C7E57">
        <w:trPr>
          <w:trHeight w:val="300"/>
        </w:trPr>
        <w:tc>
          <w:tcPr>
            <w:tcW w:w="481" w:type="dxa"/>
            <w:tcBorders>
              <w:top w:val="single" w:sz="4" w:space="0" w:color="000000"/>
              <w:left w:val="single" w:sz="4" w:space="0" w:color="000000"/>
              <w:bottom w:val="single" w:sz="4" w:space="0" w:color="000000"/>
            </w:tcBorders>
            <w:shd w:val="clear" w:color="auto" w:fill="auto"/>
          </w:tcPr>
          <w:p w14:paraId="56AF2EBE" w14:textId="7DBF2E48" w:rsidR="00FF5497" w:rsidRPr="00D156AA" w:rsidRDefault="004F37F2" w:rsidP="001C7E57">
            <w:pPr>
              <w:spacing w:after="0"/>
              <w:jc w:val="center"/>
              <w:rPr>
                <w:rFonts w:ascii="Times New Roman" w:hAnsi="Times New Roman" w:cs="Times New Roman"/>
              </w:rPr>
            </w:pPr>
            <w:r>
              <w:rPr>
                <w:rFonts w:ascii="Times New Roman" w:hAnsi="Times New Roman" w:cs="Times New Roman"/>
              </w:rPr>
              <w:t>8</w:t>
            </w:r>
            <w:r w:rsidR="003435F9">
              <w:rPr>
                <w:rFonts w:ascii="Times New Roman" w:hAnsi="Times New Roman" w:cs="Times New Roman"/>
              </w:rPr>
              <w:t>.</w:t>
            </w:r>
          </w:p>
        </w:tc>
        <w:tc>
          <w:tcPr>
            <w:tcW w:w="2563" w:type="dxa"/>
            <w:gridSpan w:val="2"/>
            <w:tcBorders>
              <w:top w:val="single" w:sz="4" w:space="0" w:color="000000"/>
              <w:left w:val="single" w:sz="4" w:space="0" w:color="000000"/>
              <w:bottom w:val="single" w:sz="4" w:space="0" w:color="000000"/>
            </w:tcBorders>
            <w:shd w:val="clear" w:color="auto" w:fill="auto"/>
          </w:tcPr>
          <w:p w14:paraId="0215D5B7" w14:textId="194623AB"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Wentylacja mechaniczna</w:t>
            </w:r>
          </w:p>
        </w:tc>
        <w:tc>
          <w:tcPr>
            <w:tcW w:w="3194" w:type="dxa"/>
            <w:tcBorders>
              <w:left w:val="single" w:sz="4" w:space="0" w:color="000000"/>
              <w:bottom w:val="single" w:sz="4" w:space="0" w:color="000000"/>
            </w:tcBorders>
            <w:shd w:val="clear" w:color="auto" w:fill="auto"/>
          </w:tcPr>
          <w:p w14:paraId="1AB47AD1" w14:textId="77777777"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tak</w:t>
            </w:r>
          </w:p>
        </w:tc>
        <w:tc>
          <w:tcPr>
            <w:tcW w:w="2901" w:type="dxa"/>
            <w:tcBorders>
              <w:left w:val="single" w:sz="4" w:space="0" w:color="000000"/>
              <w:bottom w:val="single" w:sz="4" w:space="0" w:color="000000"/>
              <w:right w:val="single" w:sz="4" w:space="0" w:color="000000"/>
            </w:tcBorders>
            <w:shd w:val="clear" w:color="auto" w:fill="auto"/>
          </w:tcPr>
          <w:p w14:paraId="18D85349" w14:textId="77777777"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tak</w:t>
            </w:r>
          </w:p>
        </w:tc>
      </w:tr>
      <w:tr w:rsidR="009D6E95" w:rsidRPr="00D156AA" w14:paraId="31C069CA" w14:textId="77777777" w:rsidTr="001C7E57">
        <w:trPr>
          <w:trHeight w:val="300"/>
        </w:trPr>
        <w:tc>
          <w:tcPr>
            <w:tcW w:w="481" w:type="dxa"/>
            <w:tcBorders>
              <w:top w:val="single" w:sz="4" w:space="0" w:color="000000"/>
              <w:left w:val="single" w:sz="4" w:space="0" w:color="000000"/>
              <w:bottom w:val="single" w:sz="4" w:space="0" w:color="000000"/>
            </w:tcBorders>
            <w:shd w:val="clear" w:color="auto" w:fill="auto"/>
          </w:tcPr>
          <w:p w14:paraId="544DA75B" w14:textId="2A5F74AC" w:rsidR="00FF5497" w:rsidRPr="00D156AA" w:rsidRDefault="004F37F2" w:rsidP="001C7E57">
            <w:pPr>
              <w:spacing w:after="0"/>
              <w:jc w:val="center"/>
              <w:rPr>
                <w:rFonts w:ascii="Times New Roman" w:hAnsi="Times New Roman" w:cs="Times New Roman"/>
              </w:rPr>
            </w:pPr>
            <w:r>
              <w:rPr>
                <w:rFonts w:ascii="Times New Roman" w:hAnsi="Times New Roman" w:cs="Times New Roman"/>
              </w:rPr>
              <w:t>9</w:t>
            </w:r>
            <w:r w:rsidR="003435F9">
              <w:rPr>
                <w:rFonts w:ascii="Times New Roman" w:hAnsi="Times New Roman" w:cs="Times New Roman"/>
              </w:rPr>
              <w:t>.</w:t>
            </w:r>
          </w:p>
        </w:tc>
        <w:tc>
          <w:tcPr>
            <w:tcW w:w="2563" w:type="dxa"/>
            <w:gridSpan w:val="2"/>
            <w:tcBorders>
              <w:top w:val="single" w:sz="4" w:space="0" w:color="000000"/>
              <w:left w:val="single" w:sz="4" w:space="0" w:color="000000"/>
              <w:bottom w:val="single" w:sz="4" w:space="0" w:color="000000"/>
            </w:tcBorders>
            <w:shd w:val="clear" w:color="auto" w:fill="auto"/>
          </w:tcPr>
          <w:p w14:paraId="1B62F00F" w14:textId="32D31DB4"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Wentylacja grawitacyjna</w:t>
            </w:r>
          </w:p>
        </w:tc>
        <w:tc>
          <w:tcPr>
            <w:tcW w:w="3194" w:type="dxa"/>
            <w:tcBorders>
              <w:left w:val="single" w:sz="4" w:space="0" w:color="000000"/>
              <w:bottom w:val="single" w:sz="4" w:space="0" w:color="000000"/>
            </w:tcBorders>
            <w:shd w:val="clear" w:color="auto" w:fill="auto"/>
          </w:tcPr>
          <w:p w14:paraId="3DA029E5" w14:textId="77777777"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opcjonalnie</w:t>
            </w:r>
          </w:p>
        </w:tc>
        <w:tc>
          <w:tcPr>
            <w:tcW w:w="2901" w:type="dxa"/>
            <w:tcBorders>
              <w:left w:val="single" w:sz="4" w:space="0" w:color="000000"/>
              <w:bottom w:val="single" w:sz="4" w:space="0" w:color="000000"/>
              <w:right w:val="single" w:sz="4" w:space="0" w:color="000000"/>
            </w:tcBorders>
            <w:shd w:val="clear" w:color="auto" w:fill="auto"/>
          </w:tcPr>
          <w:p w14:paraId="447403BE" w14:textId="77777777"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opcjonalnie</w:t>
            </w:r>
          </w:p>
        </w:tc>
      </w:tr>
      <w:tr w:rsidR="009D6E95" w:rsidRPr="00D156AA" w14:paraId="0481CFC2" w14:textId="77777777" w:rsidTr="001C7E57">
        <w:trPr>
          <w:trHeight w:val="300"/>
        </w:trPr>
        <w:tc>
          <w:tcPr>
            <w:tcW w:w="481" w:type="dxa"/>
            <w:tcBorders>
              <w:top w:val="single" w:sz="4" w:space="0" w:color="000000"/>
              <w:left w:val="single" w:sz="4" w:space="0" w:color="000000"/>
              <w:bottom w:val="single" w:sz="4" w:space="0" w:color="000000"/>
            </w:tcBorders>
            <w:shd w:val="clear" w:color="auto" w:fill="auto"/>
          </w:tcPr>
          <w:p w14:paraId="032B5531" w14:textId="2B0BAF58" w:rsidR="00FF5497" w:rsidRPr="00D156AA" w:rsidRDefault="004F37F2" w:rsidP="001C7E57">
            <w:pPr>
              <w:spacing w:after="0"/>
              <w:jc w:val="center"/>
              <w:rPr>
                <w:rFonts w:ascii="Times New Roman" w:hAnsi="Times New Roman" w:cs="Times New Roman"/>
              </w:rPr>
            </w:pPr>
            <w:r>
              <w:rPr>
                <w:rFonts w:ascii="Times New Roman" w:hAnsi="Times New Roman" w:cs="Times New Roman"/>
              </w:rPr>
              <w:t>10</w:t>
            </w:r>
            <w:r w:rsidR="003435F9">
              <w:rPr>
                <w:rFonts w:ascii="Times New Roman" w:hAnsi="Times New Roman" w:cs="Times New Roman"/>
              </w:rPr>
              <w:t>.</w:t>
            </w:r>
          </w:p>
        </w:tc>
        <w:tc>
          <w:tcPr>
            <w:tcW w:w="2563" w:type="dxa"/>
            <w:gridSpan w:val="2"/>
            <w:tcBorders>
              <w:top w:val="single" w:sz="4" w:space="0" w:color="000000"/>
              <w:left w:val="single" w:sz="4" w:space="0" w:color="000000"/>
              <w:bottom w:val="single" w:sz="4" w:space="0" w:color="000000"/>
            </w:tcBorders>
            <w:shd w:val="clear" w:color="auto" w:fill="auto"/>
          </w:tcPr>
          <w:p w14:paraId="3DA73516" w14:textId="68276046"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Zawory przeciwwybuchowe / drzwi ochronno-hermetyczne</w:t>
            </w:r>
          </w:p>
        </w:tc>
        <w:tc>
          <w:tcPr>
            <w:tcW w:w="3194" w:type="dxa"/>
            <w:tcBorders>
              <w:left w:val="single" w:sz="4" w:space="0" w:color="000000"/>
              <w:bottom w:val="single" w:sz="4" w:space="0" w:color="000000"/>
            </w:tcBorders>
            <w:shd w:val="clear" w:color="auto" w:fill="auto"/>
          </w:tcPr>
          <w:p w14:paraId="52AC6A80" w14:textId="77777777"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wymagane</w:t>
            </w:r>
          </w:p>
        </w:tc>
        <w:tc>
          <w:tcPr>
            <w:tcW w:w="2901" w:type="dxa"/>
            <w:tcBorders>
              <w:left w:val="single" w:sz="4" w:space="0" w:color="000000"/>
              <w:bottom w:val="single" w:sz="4" w:space="0" w:color="000000"/>
              <w:right w:val="single" w:sz="4" w:space="0" w:color="000000"/>
            </w:tcBorders>
            <w:shd w:val="clear" w:color="auto" w:fill="auto"/>
          </w:tcPr>
          <w:p w14:paraId="3B7EA4B7" w14:textId="77777777"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wymagane</w:t>
            </w:r>
          </w:p>
        </w:tc>
      </w:tr>
      <w:tr w:rsidR="009D6E95" w:rsidRPr="00D156AA" w14:paraId="09D8019F" w14:textId="77777777" w:rsidTr="001C7E57">
        <w:trPr>
          <w:trHeight w:val="819"/>
        </w:trPr>
        <w:tc>
          <w:tcPr>
            <w:tcW w:w="481" w:type="dxa"/>
            <w:tcBorders>
              <w:top w:val="single" w:sz="4" w:space="0" w:color="000000"/>
              <w:left w:val="single" w:sz="4" w:space="0" w:color="000000"/>
              <w:bottom w:val="single" w:sz="4" w:space="0" w:color="000000"/>
            </w:tcBorders>
            <w:shd w:val="clear" w:color="auto" w:fill="auto"/>
          </w:tcPr>
          <w:p w14:paraId="51F8E3C2" w14:textId="77BA3085" w:rsidR="00FF5497" w:rsidRPr="00D156AA" w:rsidRDefault="003435F9" w:rsidP="001C7E57">
            <w:pPr>
              <w:spacing w:after="0"/>
              <w:jc w:val="center"/>
              <w:rPr>
                <w:rFonts w:ascii="Times New Roman" w:hAnsi="Times New Roman" w:cs="Times New Roman"/>
              </w:rPr>
            </w:pPr>
            <w:r>
              <w:rPr>
                <w:rFonts w:ascii="Times New Roman" w:hAnsi="Times New Roman" w:cs="Times New Roman"/>
              </w:rPr>
              <w:t>11.</w:t>
            </w:r>
          </w:p>
        </w:tc>
        <w:tc>
          <w:tcPr>
            <w:tcW w:w="2563" w:type="dxa"/>
            <w:gridSpan w:val="2"/>
            <w:tcBorders>
              <w:top w:val="single" w:sz="4" w:space="0" w:color="000000"/>
              <w:left w:val="single" w:sz="4" w:space="0" w:color="000000"/>
              <w:bottom w:val="single" w:sz="4" w:space="0" w:color="000000"/>
            </w:tcBorders>
            <w:shd w:val="clear" w:color="auto" w:fill="auto"/>
          </w:tcPr>
          <w:p w14:paraId="030BFFB3" w14:textId="49A54E1F"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Rodzaje konstrukcji</w:t>
            </w:r>
          </w:p>
        </w:tc>
        <w:tc>
          <w:tcPr>
            <w:tcW w:w="3194" w:type="dxa"/>
            <w:tcBorders>
              <w:left w:val="single" w:sz="4" w:space="0" w:color="000000"/>
              <w:bottom w:val="single" w:sz="4" w:space="0" w:color="000000"/>
            </w:tcBorders>
            <w:shd w:val="clear" w:color="auto" w:fill="auto"/>
          </w:tcPr>
          <w:p w14:paraId="7E5D2EAB" w14:textId="77777777"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żelbetowe, prefabrykowane żelbetowe, stalowe, kompozytowe</w:t>
            </w:r>
          </w:p>
        </w:tc>
        <w:tc>
          <w:tcPr>
            <w:tcW w:w="2901" w:type="dxa"/>
            <w:tcBorders>
              <w:left w:val="single" w:sz="4" w:space="0" w:color="000000"/>
              <w:bottom w:val="single" w:sz="4" w:space="0" w:color="000000"/>
              <w:right w:val="single" w:sz="4" w:space="0" w:color="000000"/>
            </w:tcBorders>
            <w:shd w:val="clear" w:color="auto" w:fill="auto"/>
          </w:tcPr>
          <w:p w14:paraId="57D4629D" w14:textId="77777777" w:rsidR="00FF5497" w:rsidRPr="00D156AA" w:rsidRDefault="00FF5497" w:rsidP="001C7E57">
            <w:pPr>
              <w:spacing w:after="0"/>
              <w:rPr>
                <w:rFonts w:ascii="Times New Roman" w:hAnsi="Times New Roman" w:cs="Times New Roman"/>
              </w:rPr>
            </w:pPr>
            <w:r w:rsidRPr="00D156AA">
              <w:rPr>
                <w:rFonts w:ascii="Times New Roman" w:hAnsi="Times New Roman" w:cs="Times New Roman"/>
              </w:rPr>
              <w:t>żelbetowe, prefabrykowane żelbetowe, stalowe, kompozytowe</w:t>
            </w:r>
          </w:p>
        </w:tc>
      </w:tr>
    </w:tbl>
    <w:p w14:paraId="3EC2E968" w14:textId="77777777" w:rsidR="00E93D8E" w:rsidRPr="00D156AA" w:rsidRDefault="00E93D8E" w:rsidP="00E93D8E">
      <w:pPr>
        <w:suppressAutoHyphens/>
        <w:spacing w:after="170" w:line="240" w:lineRule="auto"/>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 </w:t>
      </w:r>
    </w:p>
    <w:p w14:paraId="568120E8" w14:textId="0B57A0CB" w:rsidR="00E93D8E" w:rsidRPr="00D156AA" w:rsidRDefault="00E93D8E" w:rsidP="001C7E57">
      <w:pPr>
        <w:pageBreakBefore/>
        <w:widowControl w:val="0"/>
        <w:suppressAutoHyphens/>
        <w:spacing w:before="120" w:after="170" w:line="100" w:lineRule="atLeast"/>
        <w:ind w:firstLine="142"/>
        <w:jc w:val="center"/>
        <w:textAlignment w:val="baseline"/>
        <w:rPr>
          <w:rFonts w:ascii="Times New Roman" w:eastAsia="Times New Roman" w:hAnsi="Times New Roman" w:cs="Times New Roman"/>
          <w:b/>
          <w:bCs/>
          <w:kern w:val="1"/>
          <w:lang w:eastAsia="ar-SA"/>
        </w:rPr>
      </w:pPr>
      <w:r w:rsidRPr="00D156AA">
        <w:rPr>
          <w:rFonts w:ascii="Times New Roman" w:eastAsia="Times New Roman" w:hAnsi="Times New Roman" w:cs="Times New Roman"/>
          <w:kern w:val="1"/>
          <w:lang w:eastAsia="ar-SA"/>
        </w:rPr>
        <w:lastRenderedPageBreak/>
        <w:t>Tabela 2</w:t>
      </w:r>
      <w:r w:rsidR="005B4334">
        <w:rPr>
          <w:rFonts w:ascii="Times New Roman" w:eastAsia="Times New Roman" w:hAnsi="Times New Roman" w:cs="Times New Roman"/>
          <w:kern w:val="1"/>
          <w:lang w:eastAsia="ar-SA"/>
        </w:rPr>
        <w:t>.</w:t>
      </w:r>
      <w:r w:rsidRPr="00D156AA">
        <w:rPr>
          <w:rFonts w:ascii="Times New Roman" w:eastAsia="Times New Roman" w:hAnsi="Times New Roman" w:cs="Times New Roman"/>
          <w:kern w:val="1"/>
          <w:lang w:eastAsia="ar-SA"/>
        </w:rPr>
        <w:t xml:space="preserve"> </w:t>
      </w:r>
      <w:r w:rsidR="00E81F9B">
        <w:rPr>
          <w:rFonts w:ascii="Times New Roman" w:eastAsia="Times New Roman" w:hAnsi="Times New Roman" w:cs="Times New Roman"/>
          <w:kern w:val="1"/>
          <w:lang w:eastAsia="ar-SA"/>
        </w:rPr>
        <w:t>U</w:t>
      </w:r>
      <w:r w:rsidRPr="00D156AA">
        <w:rPr>
          <w:rFonts w:ascii="Times New Roman" w:eastAsia="Times New Roman" w:hAnsi="Times New Roman" w:cs="Times New Roman"/>
          <w:kern w:val="1"/>
          <w:lang w:eastAsia="ar-SA"/>
        </w:rPr>
        <w:t>kry</w:t>
      </w:r>
      <w:r w:rsidR="00E81F9B">
        <w:rPr>
          <w:rFonts w:ascii="Times New Roman" w:eastAsia="Times New Roman" w:hAnsi="Times New Roman" w:cs="Times New Roman"/>
          <w:kern w:val="1"/>
          <w:lang w:eastAsia="ar-SA"/>
        </w:rPr>
        <w:t>cia</w:t>
      </w:r>
      <w:r w:rsidR="008B2951">
        <w:rPr>
          <w:rFonts w:ascii="Times New Roman" w:eastAsia="Times New Roman" w:hAnsi="Times New Roman" w:cs="Times New Roman"/>
          <w:kern w:val="1"/>
          <w:lang w:eastAsia="ar-SA"/>
        </w:rPr>
        <w:t xml:space="preserve"> </w:t>
      </w:r>
    </w:p>
    <w:tbl>
      <w:tblPr>
        <w:tblW w:w="9130" w:type="dxa"/>
        <w:tblInd w:w="79" w:type="dxa"/>
        <w:tblLayout w:type="fixed"/>
        <w:tblCellMar>
          <w:left w:w="70" w:type="dxa"/>
          <w:right w:w="70" w:type="dxa"/>
        </w:tblCellMar>
        <w:tblLook w:val="0000" w:firstRow="0" w:lastRow="0" w:firstColumn="0" w:lastColumn="0" w:noHBand="0" w:noVBand="0"/>
      </w:tblPr>
      <w:tblGrid>
        <w:gridCol w:w="546"/>
        <w:gridCol w:w="2492"/>
        <w:gridCol w:w="2156"/>
        <w:gridCol w:w="2029"/>
        <w:gridCol w:w="1907"/>
      </w:tblGrid>
      <w:tr w:rsidR="00B92BB7" w:rsidRPr="00D156AA" w14:paraId="12B520BC" w14:textId="77777777" w:rsidTr="00497C55">
        <w:trPr>
          <w:trHeight w:val="300"/>
        </w:trPr>
        <w:tc>
          <w:tcPr>
            <w:tcW w:w="546" w:type="dxa"/>
            <w:vMerge w:val="restart"/>
            <w:tcBorders>
              <w:top w:val="single" w:sz="4" w:space="0" w:color="auto"/>
              <w:left w:val="single" w:sz="4" w:space="0" w:color="000000"/>
            </w:tcBorders>
            <w:shd w:val="clear" w:color="auto" w:fill="FFFF00"/>
          </w:tcPr>
          <w:p w14:paraId="630A6D7B" w14:textId="77777777" w:rsidR="00B92BB7" w:rsidRDefault="00B92BB7" w:rsidP="001C7E57">
            <w:pPr>
              <w:spacing w:after="170" w:line="100" w:lineRule="atLeast"/>
              <w:ind w:firstLine="142"/>
              <w:rPr>
                <w:rFonts w:ascii="Times New Roman" w:hAnsi="Times New Roman" w:cs="Times New Roman"/>
                <w:bCs/>
                <w:sz w:val="18"/>
                <w:szCs w:val="18"/>
              </w:rPr>
            </w:pPr>
          </w:p>
          <w:p w14:paraId="4C864AAF" w14:textId="38EFCE44" w:rsidR="00B92BB7" w:rsidRPr="00851B54" w:rsidDel="00E81F9B" w:rsidRDefault="00B92BB7" w:rsidP="00851B54">
            <w:pPr>
              <w:spacing w:after="170" w:line="100" w:lineRule="atLeast"/>
              <w:ind w:firstLine="84"/>
              <w:rPr>
                <w:rFonts w:ascii="Times New Roman" w:hAnsi="Times New Roman" w:cs="Times New Roman"/>
                <w:b/>
                <w:bCs/>
                <w:sz w:val="18"/>
                <w:szCs w:val="18"/>
              </w:rPr>
            </w:pPr>
            <w:r w:rsidRPr="00851B54">
              <w:rPr>
                <w:rFonts w:ascii="Times New Roman" w:hAnsi="Times New Roman" w:cs="Times New Roman"/>
                <w:b/>
                <w:bCs/>
                <w:sz w:val="18"/>
                <w:szCs w:val="18"/>
              </w:rPr>
              <w:t>Lp.</w:t>
            </w:r>
          </w:p>
        </w:tc>
        <w:tc>
          <w:tcPr>
            <w:tcW w:w="2492" w:type="dxa"/>
            <w:tcBorders>
              <w:top w:val="single" w:sz="4" w:space="0" w:color="auto"/>
              <w:left w:val="single" w:sz="4" w:space="0" w:color="000000"/>
              <w:bottom w:val="single" w:sz="4" w:space="0" w:color="000000"/>
            </w:tcBorders>
            <w:shd w:val="clear" w:color="auto" w:fill="FFFF00"/>
            <w:vAlign w:val="bottom"/>
          </w:tcPr>
          <w:p w14:paraId="6EBF3BF5" w14:textId="37A28259" w:rsidR="00B92BB7" w:rsidRPr="00D156AA" w:rsidRDefault="00B92BB7" w:rsidP="001C7E57">
            <w:pPr>
              <w:spacing w:after="170" w:line="100" w:lineRule="atLeast"/>
              <w:ind w:firstLine="142"/>
              <w:rPr>
                <w:rFonts w:ascii="Times New Roman" w:hAnsi="Times New Roman" w:cs="Times New Roman"/>
                <w:b/>
                <w:bCs/>
              </w:rPr>
            </w:pPr>
            <w:r w:rsidRPr="00D156AA">
              <w:rPr>
                <w:rFonts w:ascii="Times New Roman" w:hAnsi="Times New Roman" w:cs="Times New Roman"/>
                <w:b/>
                <w:bCs/>
              </w:rPr>
              <w:t>Typ obiektu:</w:t>
            </w:r>
          </w:p>
        </w:tc>
        <w:tc>
          <w:tcPr>
            <w:tcW w:w="6092" w:type="dxa"/>
            <w:gridSpan w:val="3"/>
            <w:tcBorders>
              <w:top w:val="single" w:sz="4" w:space="0" w:color="auto"/>
              <w:left w:val="single" w:sz="4" w:space="0" w:color="000000"/>
              <w:bottom w:val="single" w:sz="4" w:space="0" w:color="000000"/>
              <w:right w:val="single" w:sz="4" w:space="0" w:color="000000"/>
            </w:tcBorders>
            <w:shd w:val="clear" w:color="auto" w:fill="FFFF00"/>
            <w:vAlign w:val="bottom"/>
          </w:tcPr>
          <w:p w14:paraId="431834FA" w14:textId="0CFBD614" w:rsidR="00B92BB7" w:rsidRPr="00C24E76" w:rsidRDefault="00297293" w:rsidP="00297293">
            <w:pPr>
              <w:spacing w:after="170" w:line="100" w:lineRule="atLeast"/>
              <w:ind w:firstLine="142"/>
              <w:jc w:val="center"/>
              <w:rPr>
                <w:rFonts w:ascii="Times New Roman" w:hAnsi="Times New Roman" w:cs="Times New Roman"/>
              </w:rPr>
            </w:pPr>
            <w:r w:rsidRPr="00565412">
              <w:rPr>
                <w:rFonts w:ascii="Times New Roman" w:hAnsi="Times New Roman" w:cs="Times New Roman"/>
                <w:b/>
                <w:bCs/>
              </w:rPr>
              <w:t xml:space="preserve">Kategoria </w:t>
            </w:r>
          </w:p>
        </w:tc>
      </w:tr>
      <w:tr w:rsidR="00B92BB7" w:rsidRPr="00D156AA" w14:paraId="2E4892A2" w14:textId="77777777" w:rsidTr="00497C55">
        <w:trPr>
          <w:trHeight w:val="600"/>
        </w:trPr>
        <w:tc>
          <w:tcPr>
            <w:tcW w:w="546" w:type="dxa"/>
            <w:vMerge/>
            <w:tcBorders>
              <w:left w:val="single" w:sz="4" w:space="0" w:color="000000"/>
            </w:tcBorders>
            <w:shd w:val="clear" w:color="auto" w:fill="FFFF00"/>
          </w:tcPr>
          <w:p w14:paraId="37605C17" w14:textId="77777777" w:rsidR="00B92BB7" w:rsidRPr="00D156AA" w:rsidDel="00E81F9B" w:rsidRDefault="00B92BB7" w:rsidP="001C7E57">
            <w:pPr>
              <w:spacing w:after="170" w:line="100" w:lineRule="atLeast"/>
              <w:ind w:firstLine="142"/>
              <w:rPr>
                <w:rFonts w:ascii="Times New Roman" w:hAnsi="Times New Roman" w:cs="Times New Roman"/>
                <w:b/>
                <w:bCs/>
              </w:rPr>
            </w:pPr>
          </w:p>
        </w:tc>
        <w:tc>
          <w:tcPr>
            <w:tcW w:w="2492" w:type="dxa"/>
            <w:tcBorders>
              <w:left w:val="single" w:sz="4" w:space="0" w:color="000000"/>
              <w:bottom w:val="single" w:sz="4" w:space="0" w:color="000000"/>
            </w:tcBorders>
            <w:shd w:val="clear" w:color="auto" w:fill="FFFF00"/>
          </w:tcPr>
          <w:p w14:paraId="49B58278" w14:textId="2633C651" w:rsidR="00B92BB7" w:rsidRPr="00D156AA" w:rsidRDefault="00B92BB7" w:rsidP="001C7E57">
            <w:pPr>
              <w:spacing w:after="170" w:line="100" w:lineRule="atLeast"/>
              <w:ind w:firstLine="142"/>
              <w:rPr>
                <w:rFonts w:ascii="Times New Roman" w:hAnsi="Times New Roman" w:cs="Times New Roman"/>
                <w:b/>
                <w:bCs/>
              </w:rPr>
            </w:pPr>
            <w:r w:rsidRPr="00D156AA">
              <w:rPr>
                <w:rFonts w:ascii="Times New Roman" w:hAnsi="Times New Roman" w:cs="Times New Roman"/>
                <w:b/>
                <w:bCs/>
              </w:rPr>
              <w:t xml:space="preserve"> Kategoria obiektu:</w:t>
            </w:r>
          </w:p>
        </w:tc>
        <w:tc>
          <w:tcPr>
            <w:tcW w:w="2156" w:type="dxa"/>
            <w:tcBorders>
              <w:left w:val="single" w:sz="4" w:space="0" w:color="000000"/>
              <w:bottom w:val="single" w:sz="4" w:space="0" w:color="000000"/>
            </w:tcBorders>
            <w:shd w:val="clear" w:color="auto" w:fill="FFFF00"/>
          </w:tcPr>
          <w:p w14:paraId="535B1BF2" w14:textId="77777777" w:rsidR="00B92BB7" w:rsidRPr="00D156AA" w:rsidRDefault="00B92BB7" w:rsidP="001C7E57">
            <w:pPr>
              <w:spacing w:after="170" w:line="100" w:lineRule="atLeast"/>
              <w:ind w:firstLine="142"/>
              <w:rPr>
                <w:rFonts w:ascii="Times New Roman" w:hAnsi="Times New Roman" w:cs="Times New Roman"/>
                <w:b/>
                <w:bCs/>
              </w:rPr>
            </w:pPr>
            <w:r w:rsidRPr="00D156AA">
              <w:rPr>
                <w:rFonts w:ascii="Times New Roman" w:hAnsi="Times New Roman" w:cs="Times New Roman"/>
                <w:b/>
                <w:bCs/>
              </w:rPr>
              <w:t>kategoria I</w:t>
            </w:r>
          </w:p>
        </w:tc>
        <w:tc>
          <w:tcPr>
            <w:tcW w:w="2029" w:type="dxa"/>
            <w:tcBorders>
              <w:left w:val="single" w:sz="4" w:space="0" w:color="000000"/>
              <w:bottom w:val="single" w:sz="4" w:space="0" w:color="000000"/>
            </w:tcBorders>
            <w:shd w:val="clear" w:color="auto" w:fill="FFFF00"/>
          </w:tcPr>
          <w:p w14:paraId="694BF165" w14:textId="77777777" w:rsidR="00B92BB7" w:rsidRPr="00D156AA" w:rsidRDefault="00B92BB7" w:rsidP="001C7E57">
            <w:pPr>
              <w:spacing w:after="170" w:line="100" w:lineRule="atLeast"/>
              <w:ind w:firstLine="142"/>
              <w:rPr>
                <w:rFonts w:ascii="Times New Roman" w:hAnsi="Times New Roman" w:cs="Times New Roman"/>
                <w:b/>
                <w:bCs/>
              </w:rPr>
            </w:pPr>
            <w:r w:rsidRPr="00D156AA">
              <w:rPr>
                <w:rFonts w:ascii="Times New Roman" w:hAnsi="Times New Roman" w:cs="Times New Roman"/>
                <w:b/>
                <w:bCs/>
              </w:rPr>
              <w:t>kategoria II</w:t>
            </w:r>
          </w:p>
        </w:tc>
        <w:tc>
          <w:tcPr>
            <w:tcW w:w="1907" w:type="dxa"/>
            <w:tcBorders>
              <w:left w:val="single" w:sz="4" w:space="0" w:color="000000"/>
              <w:bottom w:val="single" w:sz="4" w:space="0" w:color="000000"/>
              <w:right w:val="single" w:sz="4" w:space="0" w:color="000000"/>
            </w:tcBorders>
            <w:shd w:val="clear" w:color="auto" w:fill="FFFF00"/>
          </w:tcPr>
          <w:p w14:paraId="2178B1C5" w14:textId="77777777" w:rsidR="00B92BB7" w:rsidRPr="00D156AA" w:rsidRDefault="00B92BB7" w:rsidP="001C7E57">
            <w:pPr>
              <w:spacing w:after="170" w:line="100" w:lineRule="atLeast"/>
              <w:ind w:firstLine="142"/>
              <w:rPr>
                <w:rFonts w:ascii="Times New Roman" w:hAnsi="Times New Roman" w:cs="Times New Roman"/>
              </w:rPr>
            </w:pPr>
            <w:r w:rsidRPr="00D156AA">
              <w:rPr>
                <w:rFonts w:ascii="Times New Roman" w:hAnsi="Times New Roman" w:cs="Times New Roman"/>
                <w:b/>
                <w:bCs/>
              </w:rPr>
              <w:t>kategoria III</w:t>
            </w:r>
          </w:p>
        </w:tc>
      </w:tr>
      <w:tr w:rsidR="00B92BB7" w:rsidRPr="00D156AA" w14:paraId="62860978" w14:textId="77777777" w:rsidTr="001C7E57">
        <w:trPr>
          <w:trHeight w:val="300"/>
        </w:trPr>
        <w:tc>
          <w:tcPr>
            <w:tcW w:w="546" w:type="dxa"/>
            <w:vMerge/>
            <w:tcBorders>
              <w:left w:val="single" w:sz="4" w:space="0" w:color="000000"/>
              <w:bottom w:val="single" w:sz="4" w:space="0" w:color="000000"/>
            </w:tcBorders>
          </w:tcPr>
          <w:p w14:paraId="1EB69E02" w14:textId="77777777" w:rsidR="00B92BB7" w:rsidRPr="006B1383" w:rsidDel="00E81F9B" w:rsidRDefault="00B92BB7" w:rsidP="001C7E57">
            <w:pPr>
              <w:spacing w:after="170" w:line="100" w:lineRule="atLeast"/>
              <w:ind w:firstLine="142"/>
              <w:rPr>
                <w:rFonts w:ascii="Times New Roman" w:hAnsi="Times New Roman" w:cs="Times New Roman"/>
                <w:b/>
                <w:bCs/>
                <w:highlight w:val="lightGray"/>
              </w:rPr>
            </w:pPr>
          </w:p>
        </w:tc>
        <w:tc>
          <w:tcPr>
            <w:tcW w:w="2492" w:type="dxa"/>
            <w:tcBorders>
              <w:left w:val="single" w:sz="4" w:space="0" w:color="000000"/>
              <w:bottom w:val="single" w:sz="4" w:space="0" w:color="000000"/>
            </w:tcBorders>
            <w:shd w:val="clear" w:color="auto" w:fill="BFBFBF" w:themeFill="background1" w:themeFillShade="BF"/>
            <w:vAlign w:val="bottom"/>
          </w:tcPr>
          <w:p w14:paraId="312E0FF1" w14:textId="2B4BC9C6" w:rsidR="00B92BB7" w:rsidRPr="000A31D3" w:rsidRDefault="00B92BB7" w:rsidP="001C7E57">
            <w:pPr>
              <w:spacing w:after="170" w:line="100" w:lineRule="atLeast"/>
              <w:ind w:firstLine="142"/>
              <w:rPr>
                <w:rFonts w:ascii="Times New Roman" w:hAnsi="Times New Roman" w:cs="Times New Roman"/>
                <w:b/>
                <w:bCs/>
              </w:rPr>
            </w:pPr>
            <w:r w:rsidRPr="000A31D3">
              <w:rPr>
                <w:rFonts w:ascii="Times New Roman" w:hAnsi="Times New Roman" w:cs="Times New Roman"/>
                <w:b/>
                <w:bCs/>
              </w:rPr>
              <w:t>Rodzaje zabezpieczeń:</w:t>
            </w:r>
          </w:p>
        </w:tc>
        <w:tc>
          <w:tcPr>
            <w:tcW w:w="2156" w:type="dxa"/>
            <w:tcBorders>
              <w:top w:val="single" w:sz="4" w:space="0" w:color="000000"/>
              <w:left w:val="single" w:sz="4" w:space="0" w:color="000000"/>
              <w:bottom w:val="single" w:sz="4" w:space="0" w:color="000000"/>
            </w:tcBorders>
            <w:shd w:val="clear" w:color="auto" w:fill="BFBFBF"/>
            <w:vAlign w:val="bottom"/>
          </w:tcPr>
          <w:p w14:paraId="4F266824" w14:textId="77777777" w:rsidR="00B92BB7" w:rsidRPr="001C7E57" w:rsidRDefault="00B92BB7" w:rsidP="001C7E57">
            <w:pPr>
              <w:spacing w:after="170" w:line="100" w:lineRule="atLeast"/>
              <w:ind w:firstLine="142"/>
              <w:rPr>
                <w:rFonts w:ascii="Times New Roman" w:hAnsi="Times New Roman" w:cs="Times New Roman"/>
                <w:b/>
                <w:bCs/>
                <w:color w:val="FFFFFF" w:themeColor="background1"/>
              </w:rPr>
            </w:pPr>
            <w:r w:rsidRPr="001C7E57">
              <w:rPr>
                <w:rFonts w:ascii="Times New Roman" w:hAnsi="Times New Roman" w:cs="Times New Roman"/>
                <w:b/>
                <w:bCs/>
                <w:color w:val="FFFFFF" w:themeColor="background1"/>
              </w:rPr>
              <w:t> </w:t>
            </w:r>
          </w:p>
        </w:tc>
        <w:tc>
          <w:tcPr>
            <w:tcW w:w="2029" w:type="dxa"/>
            <w:tcBorders>
              <w:top w:val="single" w:sz="4" w:space="0" w:color="000000"/>
              <w:left w:val="single" w:sz="4" w:space="0" w:color="000000"/>
              <w:bottom w:val="single" w:sz="4" w:space="0" w:color="000000"/>
            </w:tcBorders>
            <w:shd w:val="clear" w:color="auto" w:fill="BFBFBF"/>
            <w:vAlign w:val="bottom"/>
          </w:tcPr>
          <w:p w14:paraId="0F7613E2" w14:textId="77777777" w:rsidR="00B92BB7" w:rsidRPr="001C7E57" w:rsidRDefault="00B92BB7" w:rsidP="001C7E57">
            <w:pPr>
              <w:spacing w:after="170" w:line="100" w:lineRule="atLeast"/>
              <w:ind w:firstLine="142"/>
              <w:rPr>
                <w:rFonts w:ascii="Times New Roman" w:hAnsi="Times New Roman" w:cs="Times New Roman"/>
                <w:b/>
                <w:bCs/>
                <w:color w:val="FFFFFF" w:themeColor="background1"/>
              </w:rPr>
            </w:pPr>
            <w:r w:rsidRPr="001C7E57">
              <w:rPr>
                <w:rFonts w:ascii="Times New Roman" w:hAnsi="Times New Roman" w:cs="Times New Roman"/>
                <w:b/>
                <w:bCs/>
                <w:color w:val="FFFFFF" w:themeColor="background1"/>
              </w:rPr>
              <w:t> </w:t>
            </w:r>
          </w:p>
        </w:tc>
        <w:tc>
          <w:tcPr>
            <w:tcW w:w="1907"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3FE580AB" w14:textId="77777777" w:rsidR="00B92BB7" w:rsidRPr="001C7E57" w:rsidRDefault="00B92BB7" w:rsidP="001C7E57">
            <w:pPr>
              <w:spacing w:after="170" w:line="100" w:lineRule="atLeast"/>
              <w:ind w:firstLine="142"/>
              <w:rPr>
                <w:rFonts w:ascii="Times New Roman" w:hAnsi="Times New Roman" w:cs="Times New Roman"/>
                <w:color w:val="FFFFFF" w:themeColor="background1"/>
              </w:rPr>
            </w:pPr>
            <w:r w:rsidRPr="001C7E57">
              <w:rPr>
                <w:rFonts w:ascii="Times New Roman" w:hAnsi="Times New Roman" w:cs="Times New Roman"/>
                <w:b/>
                <w:bCs/>
                <w:color w:val="FFFFFF" w:themeColor="background1"/>
              </w:rPr>
              <w:t> </w:t>
            </w:r>
          </w:p>
        </w:tc>
      </w:tr>
      <w:tr w:rsidR="007B4F37" w:rsidRPr="00D156AA" w14:paraId="5CD91F61" w14:textId="77777777" w:rsidTr="001C7E57">
        <w:trPr>
          <w:trHeight w:val="900"/>
        </w:trPr>
        <w:tc>
          <w:tcPr>
            <w:tcW w:w="546" w:type="dxa"/>
            <w:tcBorders>
              <w:left w:val="single" w:sz="4" w:space="0" w:color="000000"/>
              <w:bottom w:val="single" w:sz="4" w:space="0" w:color="000000"/>
            </w:tcBorders>
          </w:tcPr>
          <w:p w14:paraId="3392B3FD" w14:textId="3F226C08" w:rsidR="00E52105" w:rsidRPr="006B1383" w:rsidRDefault="00B92BB7" w:rsidP="00851B54">
            <w:pPr>
              <w:spacing w:before="120" w:after="120" w:line="100" w:lineRule="atLeast"/>
              <w:ind w:firstLine="142"/>
              <w:rPr>
                <w:rFonts w:ascii="Times New Roman" w:hAnsi="Times New Roman" w:cs="Times New Roman"/>
              </w:rPr>
            </w:pPr>
            <w:r>
              <w:rPr>
                <w:rFonts w:ascii="Times New Roman" w:hAnsi="Times New Roman" w:cs="Times New Roman"/>
              </w:rPr>
              <w:t>1.</w:t>
            </w:r>
          </w:p>
        </w:tc>
        <w:tc>
          <w:tcPr>
            <w:tcW w:w="2492" w:type="dxa"/>
            <w:tcBorders>
              <w:left w:val="single" w:sz="4" w:space="0" w:color="000000"/>
              <w:bottom w:val="single" w:sz="4" w:space="0" w:color="000000"/>
            </w:tcBorders>
            <w:shd w:val="clear" w:color="auto" w:fill="auto"/>
          </w:tcPr>
          <w:p w14:paraId="4B262945" w14:textId="15887B30" w:rsidR="00E52105" w:rsidRPr="006B1383" w:rsidRDefault="00E52105" w:rsidP="00851B54">
            <w:pPr>
              <w:spacing w:before="120" w:after="120" w:line="100" w:lineRule="atLeast"/>
              <w:rPr>
                <w:rFonts w:ascii="Times New Roman" w:hAnsi="Times New Roman" w:cs="Times New Roman"/>
              </w:rPr>
            </w:pPr>
            <w:r w:rsidRPr="006B1383">
              <w:rPr>
                <w:rFonts w:ascii="Times New Roman" w:hAnsi="Times New Roman" w:cs="Times New Roman"/>
              </w:rPr>
              <w:t>Miejsce czasowego przebywania w czasie zagrożenia ekstremalnymi zjawiskami pogodowymi (wichury, orkany i trąby powietrzne)</w:t>
            </w:r>
          </w:p>
        </w:tc>
        <w:tc>
          <w:tcPr>
            <w:tcW w:w="2156" w:type="dxa"/>
            <w:tcBorders>
              <w:left w:val="single" w:sz="4" w:space="0" w:color="000000"/>
              <w:bottom w:val="single" w:sz="4" w:space="0" w:color="000000"/>
            </w:tcBorders>
            <w:shd w:val="clear" w:color="auto" w:fill="auto"/>
          </w:tcPr>
          <w:p w14:paraId="120A0C65"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tak</w:t>
            </w:r>
          </w:p>
        </w:tc>
        <w:tc>
          <w:tcPr>
            <w:tcW w:w="2029" w:type="dxa"/>
            <w:tcBorders>
              <w:left w:val="single" w:sz="4" w:space="0" w:color="000000"/>
              <w:bottom w:val="single" w:sz="4" w:space="0" w:color="000000"/>
            </w:tcBorders>
            <w:shd w:val="clear" w:color="auto" w:fill="auto"/>
          </w:tcPr>
          <w:p w14:paraId="268A2761"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tak</w:t>
            </w:r>
          </w:p>
        </w:tc>
        <w:tc>
          <w:tcPr>
            <w:tcW w:w="1907" w:type="dxa"/>
            <w:tcBorders>
              <w:left w:val="single" w:sz="4" w:space="0" w:color="000000"/>
              <w:bottom w:val="single" w:sz="4" w:space="0" w:color="000000"/>
              <w:right w:val="single" w:sz="4" w:space="0" w:color="000000"/>
            </w:tcBorders>
            <w:shd w:val="clear" w:color="auto" w:fill="auto"/>
          </w:tcPr>
          <w:p w14:paraId="1D157FEB"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tak</w:t>
            </w:r>
          </w:p>
        </w:tc>
      </w:tr>
      <w:tr w:rsidR="007B4F37" w:rsidRPr="00D156AA" w14:paraId="68704B01" w14:textId="77777777" w:rsidTr="001C7E57">
        <w:trPr>
          <w:trHeight w:val="600"/>
        </w:trPr>
        <w:tc>
          <w:tcPr>
            <w:tcW w:w="546" w:type="dxa"/>
            <w:tcBorders>
              <w:left w:val="single" w:sz="4" w:space="0" w:color="000000"/>
              <w:bottom w:val="single" w:sz="4" w:space="0" w:color="000000"/>
            </w:tcBorders>
          </w:tcPr>
          <w:p w14:paraId="5CE8102F" w14:textId="26974FF1" w:rsidR="00E52105" w:rsidRPr="006B1383" w:rsidRDefault="00B92BB7" w:rsidP="00851B54">
            <w:pPr>
              <w:spacing w:before="120" w:after="120" w:line="100" w:lineRule="atLeast"/>
              <w:ind w:firstLine="142"/>
              <w:rPr>
                <w:rFonts w:ascii="Times New Roman" w:hAnsi="Times New Roman" w:cs="Times New Roman"/>
              </w:rPr>
            </w:pPr>
            <w:r>
              <w:rPr>
                <w:rFonts w:ascii="Times New Roman" w:hAnsi="Times New Roman" w:cs="Times New Roman"/>
              </w:rPr>
              <w:t>2.</w:t>
            </w:r>
          </w:p>
        </w:tc>
        <w:tc>
          <w:tcPr>
            <w:tcW w:w="2492" w:type="dxa"/>
            <w:tcBorders>
              <w:left w:val="single" w:sz="4" w:space="0" w:color="000000"/>
              <w:bottom w:val="single" w:sz="4" w:space="0" w:color="000000"/>
            </w:tcBorders>
            <w:shd w:val="clear" w:color="auto" w:fill="auto"/>
          </w:tcPr>
          <w:p w14:paraId="1095B13F" w14:textId="2FEA9424" w:rsidR="00E52105" w:rsidRPr="006B1383" w:rsidRDefault="00E52105" w:rsidP="00851B54">
            <w:pPr>
              <w:spacing w:before="120" w:after="120" w:line="100" w:lineRule="atLeast"/>
              <w:rPr>
                <w:rFonts w:ascii="Times New Roman" w:hAnsi="Times New Roman" w:cs="Times New Roman"/>
              </w:rPr>
            </w:pPr>
            <w:r w:rsidRPr="006B1383">
              <w:rPr>
                <w:rFonts w:ascii="Times New Roman" w:hAnsi="Times New Roman" w:cs="Times New Roman"/>
              </w:rPr>
              <w:t>Ochrona przed zagruzowaniem</w:t>
            </w:r>
          </w:p>
        </w:tc>
        <w:tc>
          <w:tcPr>
            <w:tcW w:w="2156" w:type="dxa"/>
            <w:tcBorders>
              <w:left w:val="single" w:sz="4" w:space="0" w:color="000000"/>
              <w:bottom w:val="single" w:sz="4" w:space="0" w:color="000000"/>
            </w:tcBorders>
            <w:shd w:val="clear" w:color="auto" w:fill="auto"/>
          </w:tcPr>
          <w:p w14:paraId="59BD6BAB"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tak</w:t>
            </w:r>
          </w:p>
        </w:tc>
        <w:tc>
          <w:tcPr>
            <w:tcW w:w="2029" w:type="dxa"/>
            <w:tcBorders>
              <w:left w:val="single" w:sz="4" w:space="0" w:color="000000"/>
              <w:bottom w:val="single" w:sz="4" w:space="0" w:color="000000"/>
            </w:tcBorders>
            <w:shd w:val="clear" w:color="auto" w:fill="auto"/>
          </w:tcPr>
          <w:p w14:paraId="52D85849"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tak</w:t>
            </w:r>
          </w:p>
        </w:tc>
        <w:tc>
          <w:tcPr>
            <w:tcW w:w="1907" w:type="dxa"/>
            <w:tcBorders>
              <w:left w:val="single" w:sz="4" w:space="0" w:color="000000"/>
              <w:bottom w:val="single" w:sz="4" w:space="0" w:color="000000"/>
              <w:right w:val="single" w:sz="4" w:space="0" w:color="000000"/>
            </w:tcBorders>
            <w:shd w:val="clear" w:color="auto" w:fill="auto"/>
          </w:tcPr>
          <w:p w14:paraId="50BFC834"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tak</w:t>
            </w:r>
          </w:p>
        </w:tc>
      </w:tr>
      <w:tr w:rsidR="007B4F37" w:rsidRPr="00D156AA" w14:paraId="26964F48" w14:textId="77777777" w:rsidTr="001C7E57">
        <w:trPr>
          <w:trHeight w:val="300"/>
        </w:trPr>
        <w:tc>
          <w:tcPr>
            <w:tcW w:w="546" w:type="dxa"/>
            <w:tcBorders>
              <w:left w:val="single" w:sz="4" w:space="0" w:color="000000"/>
              <w:bottom w:val="single" w:sz="4" w:space="0" w:color="000000"/>
            </w:tcBorders>
          </w:tcPr>
          <w:p w14:paraId="1AAB0DAA" w14:textId="15E28CA5" w:rsidR="00E52105" w:rsidRPr="006B1383" w:rsidRDefault="00B92BB7" w:rsidP="00851B54">
            <w:pPr>
              <w:spacing w:before="120" w:after="120" w:line="100" w:lineRule="atLeast"/>
              <w:ind w:firstLine="142"/>
              <w:rPr>
                <w:rFonts w:ascii="Times New Roman" w:hAnsi="Times New Roman" w:cs="Times New Roman"/>
              </w:rPr>
            </w:pPr>
            <w:r>
              <w:rPr>
                <w:rFonts w:ascii="Times New Roman" w:hAnsi="Times New Roman" w:cs="Times New Roman"/>
              </w:rPr>
              <w:t>3.</w:t>
            </w:r>
          </w:p>
        </w:tc>
        <w:tc>
          <w:tcPr>
            <w:tcW w:w="2492" w:type="dxa"/>
            <w:tcBorders>
              <w:left w:val="single" w:sz="4" w:space="0" w:color="000000"/>
              <w:bottom w:val="single" w:sz="4" w:space="0" w:color="000000"/>
            </w:tcBorders>
            <w:shd w:val="clear" w:color="auto" w:fill="auto"/>
          </w:tcPr>
          <w:p w14:paraId="36FA5695" w14:textId="5541E94A" w:rsidR="00E52105" w:rsidRPr="006B1383" w:rsidRDefault="00E52105" w:rsidP="00851B54">
            <w:pPr>
              <w:spacing w:before="120" w:after="120" w:line="100" w:lineRule="atLeast"/>
              <w:rPr>
                <w:rFonts w:ascii="Times New Roman" w:hAnsi="Times New Roman" w:cs="Times New Roman"/>
              </w:rPr>
            </w:pPr>
            <w:r w:rsidRPr="006B1383">
              <w:rPr>
                <w:rFonts w:ascii="Times New Roman" w:hAnsi="Times New Roman" w:cs="Times New Roman"/>
              </w:rPr>
              <w:t>Wyjście zapasowe</w:t>
            </w:r>
          </w:p>
        </w:tc>
        <w:tc>
          <w:tcPr>
            <w:tcW w:w="2156" w:type="dxa"/>
            <w:tcBorders>
              <w:left w:val="single" w:sz="4" w:space="0" w:color="000000"/>
              <w:bottom w:val="single" w:sz="4" w:space="0" w:color="000000"/>
            </w:tcBorders>
            <w:shd w:val="clear" w:color="auto" w:fill="auto"/>
          </w:tcPr>
          <w:p w14:paraId="3CD85737"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tak</w:t>
            </w:r>
          </w:p>
        </w:tc>
        <w:tc>
          <w:tcPr>
            <w:tcW w:w="2029" w:type="dxa"/>
            <w:tcBorders>
              <w:left w:val="single" w:sz="4" w:space="0" w:color="000000"/>
              <w:bottom w:val="single" w:sz="4" w:space="0" w:color="000000"/>
            </w:tcBorders>
            <w:shd w:val="clear" w:color="auto" w:fill="auto"/>
          </w:tcPr>
          <w:p w14:paraId="52969E97"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tak</w:t>
            </w:r>
          </w:p>
        </w:tc>
        <w:tc>
          <w:tcPr>
            <w:tcW w:w="1907" w:type="dxa"/>
            <w:tcBorders>
              <w:left w:val="single" w:sz="4" w:space="0" w:color="000000"/>
              <w:bottom w:val="single" w:sz="4" w:space="0" w:color="000000"/>
              <w:right w:val="single" w:sz="4" w:space="0" w:color="000000"/>
            </w:tcBorders>
            <w:shd w:val="clear" w:color="auto" w:fill="auto"/>
          </w:tcPr>
          <w:p w14:paraId="774ED6E0"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tak</w:t>
            </w:r>
          </w:p>
        </w:tc>
      </w:tr>
      <w:tr w:rsidR="007B4F37" w:rsidRPr="00D156AA" w14:paraId="6520F0B1" w14:textId="77777777" w:rsidTr="001C7E57">
        <w:trPr>
          <w:trHeight w:val="600"/>
        </w:trPr>
        <w:tc>
          <w:tcPr>
            <w:tcW w:w="546" w:type="dxa"/>
            <w:tcBorders>
              <w:left w:val="single" w:sz="4" w:space="0" w:color="000000"/>
              <w:bottom w:val="single" w:sz="4" w:space="0" w:color="000000"/>
            </w:tcBorders>
          </w:tcPr>
          <w:p w14:paraId="1311A939" w14:textId="5BCC4F0E" w:rsidR="00E52105" w:rsidRPr="006B1383" w:rsidRDefault="00B92BB7" w:rsidP="00851B54">
            <w:pPr>
              <w:spacing w:before="120" w:after="120" w:line="100" w:lineRule="atLeast"/>
              <w:ind w:firstLine="142"/>
              <w:rPr>
                <w:rFonts w:ascii="Times New Roman" w:hAnsi="Times New Roman" w:cs="Times New Roman"/>
              </w:rPr>
            </w:pPr>
            <w:r>
              <w:rPr>
                <w:rFonts w:ascii="Times New Roman" w:hAnsi="Times New Roman" w:cs="Times New Roman"/>
              </w:rPr>
              <w:t>4.</w:t>
            </w:r>
          </w:p>
        </w:tc>
        <w:tc>
          <w:tcPr>
            <w:tcW w:w="2492" w:type="dxa"/>
            <w:tcBorders>
              <w:left w:val="single" w:sz="4" w:space="0" w:color="000000"/>
              <w:bottom w:val="single" w:sz="4" w:space="0" w:color="000000"/>
            </w:tcBorders>
            <w:shd w:val="clear" w:color="auto" w:fill="auto"/>
          </w:tcPr>
          <w:p w14:paraId="6F6C3307" w14:textId="5C9FAF45" w:rsidR="00E52105" w:rsidRPr="006B1383" w:rsidRDefault="00E52105" w:rsidP="00851B54">
            <w:pPr>
              <w:spacing w:before="120" w:after="120" w:line="100" w:lineRule="atLeast"/>
              <w:rPr>
                <w:rFonts w:ascii="Times New Roman" w:hAnsi="Times New Roman" w:cs="Times New Roman"/>
              </w:rPr>
            </w:pPr>
            <w:r w:rsidRPr="006B1383">
              <w:rPr>
                <w:rFonts w:ascii="Times New Roman" w:hAnsi="Times New Roman" w:cs="Times New Roman"/>
              </w:rPr>
              <w:t>Ochrona przed odłamkami bomb i pocisków</w:t>
            </w:r>
          </w:p>
        </w:tc>
        <w:tc>
          <w:tcPr>
            <w:tcW w:w="2156" w:type="dxa"/>
            <w:tcBorders>
              <w:left w:val="single" w:sz="4" w:space="0" w:color="000000"/>
              <w:bottom w:val="single" w:sz="4" w:space="0" w:color="000000"/>
            </w:tcBorders>
            <w:shd w:val="clear" w:color="auto" w:fill="auto"/>
          </w:tcPr>
          <w:p w14:paraId="24EE8463"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tak</w:t>
            </w:r>
          </w:p>
        </w:tc>
        <w:tc>
          <w:tcPr>
            <w:tcW w:w="2029" w:type="dxa"/>
            <w:tcBorders>
              <w:left w:val="single" w:sz="4" w:space="0" w:color="000000"/>
              <w:bottom w:val="single" w:sz="4" w:space="0" w:color="000000"/>
            </w:tcBorders>
            <w:shd w:val="clear" w:color="auto" w:fill="auto"/>
          </w:tcPr>
          <w:p w14:paraId="6D5992B8"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tak</w:t>
            </w:r>
          </w:p>
        </w:tc>
        <w:tc>
          <w:tcPr>
            <w:tcW w:w="1907" w:type="dxa"/>
            <w:tcBorders>
              <w:left w:val="single" w:sz="4" w:space="0" w:color="000000"/>
              <w:bottom w:val="single" w:sz="4" w:space="0" w:color="000000"/>
              <w:right w:val="single" w:sz="4" w:space="0" w:color="000000"/>
            </w:tcBorders>
            <w:shd w:val="clear" w:color="auto" w:fill="auto"/>
          </w:tcPr>
          <w:p w14:paraId="205E84FF"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tak</w:t>
            </w:r>
          </w:p>
        </w:tc>
      </w:tr>
      <w:tr w:rsidR="007B4F37" w:rsidRPr="00D156AA" w14:paraId="17ADB2A7" w14:textId="77777777" w:rsidTr="001C7E57">
        <w:trPr>
          <w:trHeight w:val="900"/>
        </w:trPr>
        <w:tc>
          <w:tcPr>
            <w:tcW w:w="546" w:type="dxa"/>
            <w:tcBorders>
              <w:left w:val="single" w:sz="4" w:space="0" w:color="000000"/>
              <w:bottom w:val="single" w:sz="4" w:space="0" w:color="000000"/>
            </w:tcBorders>
          </w:tcPr>
          <w:p w14:paraId="36062CB1" w14:textId="02BA419A" w:rsidR="00E52105" w:rsidRPr="006B1383" w:rsidRDefault="00B92BB7" w:rsidP="00851B54">
            <w:pPr>
              <w:spacing w:before="120" w:after="120" w:line="100" w:lineRule="atLeast"/>
              <w:ind w:firstLine="142"/>
              <w:rPr>
                <w:rFonts w:ascii="Times New Roman" w:hAnsi="Times New Roman" w:cs="Times New Roman"/>
              </w:rPr>
            </w:pPr>
            <w:r>
              <w:rPr>
                <w:rFonts w:ascii="Times New Roman" w:hAnsi="Times New Roman" w:cs="Times New Roman"/>
              </w:rPr>
              <w:t>5.</w:t>
            </w:r>
          </w:p>
        </w:tc>
        <w:tc>
          <w:tcPr>
            <w:tcW w:w="2492" w:type="dxa"/>
            <w:tcBorders>
              <w:left w:val="single" w:sz="4" w:space="0" w:color="000000"/>
              <w:bottom w:val="single" w:sz="4" w:space="0" w:color="000000"/>
            </w:tcBorders>
            <w:shd w:val="clear" w:color="auto" w:fill="auto"/>
          </w:tcPr>
          <w:p w14:paraId="3BBEB023" w14:textId="7513DFC7" w:rsidR="00E52105" w:rsidRPr="006B1383" w:rsidRDefault="00E52105" w:rsidP="00851B54">
            <w:pPr>
              <w:spacing w:before="120" w:after="120" w:line="100" w:lineRule="atLeast"/>
              <w:rPr>
                <w:rFonts w:ascii="Times New Roman" w:hAnsi="Times New Roman" w:cs="Times New Roman"/>
              </w:rPr>
            </w:pPr>
            <w:r w:rsidRPr="006B1383">
              <w:rPr>
                <w:rFonts w:ascii="Times New Roman" w:hAnsi="Times New Roman" w:cs="Times New Roman"/>
              </w:rPr>
              <w:t>Ochrona przed promieniowaniem przenikliwym gamma z opadu promieniotwórczego</w:t>
            </w:r>
          </w:p>
        </w:tc>
        <w:tc>
          <w:tcPr>
            <w:tcW w:w="2156" w:type="dxa"/>
            <w:tcBorders>
              <w:left w:val="single" w:sz="4" w:space="0" w:color="000000"/>
              <w:bottom w:val="single" w:sz="4" w:space="0" w:color="000000"/>
            </w:tcBorders>
            <w:shd w:val="clear" w:color="auto" w:fill="auto"/>
          </w:tcPr>
          <w:p w14:paraId="1D77EF88"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K ≥ 100 </w:t>
            </w:r>
          </w:p>
        </w:tc>
        <w:tc>
          <w:tcPr>
            <w:tcW w:w="2029" w:type="dxa"/>
            <w:tcBorders>
              <w:left w:val="single" w:sz="4" w:space="0" w:color="000000"/>
              <w:bottom w:val="single" w:sz="4" w:space="0" w:color="000000"/>
            </w:tcBorders>
            <w:shd w:val="clear" w:color="auto" w:fill="auto"/>
          </w:tcPr>
          <w:p w14:paraId="1D2CEC74"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K ≥ 100 </w:t>
            </w:r>
          </w:p>
        </w:tc>
        <w:tc>
          <w:tcPr>
            <w:tcW w:w="1907" w:type="dxa"/>
            <w:tcBorders>
              <w:left w:val="single" w:sz="4" w:space="0" w:color="000000"/>
              <w:bottom w:val="single" w:sz="4" w:space="0" w:color="000000"/>
              <w:right w:val="single" w:sz="4" w:space="0" w:color="000000"/>
            </w:tcBorders>
            <w:shd w:val="clear" w:color="auto" w:fill="auto"/>
          </w:tcPr>
          <w:p w14:paraId="5F77F2E2"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nie</w:t>
            </w:r>
          </w:p>
        </w:tc>
      </w:tr>
      <w:tr w:rsidR="007B4F37" w:rsidRPr="00D156AA" w14:paraId="1FEA2542" w14:textId="77777777" w:rsidTr="001C7E57">
        <w:trPr>
          <w:trHeight w:val="900"/>
        </w:trPr>
        <w:tc>
          <w:tcPr>
            <w:tcW w:w="546" w:type="dxa"/>
            <w:tcBorders>
              <w:left w:val="single" w:sz="4" w:space="0" w:color="000000"/>
              <w:bottom w:val="single" w:sz="4" w:space="0" w:color="000000"/>
            </w:tcBorders>
          </w:tcPr>
          <w:p w14:paraId="1B59C0C2" w14:textId="6A1A2957" w:rsidR="00E52105" w:rsidRPr="006B1383" w:rsidRDefault="00B92BB7" w:rsidP="00851B54">
            <w:pPr>
              <w:spacing w:before="120" w:after="120" w:line="100" w:lineRule="atLeast"/>
              <w:ind w:firstLine="142"/>
              <w:rPr>
                <w:rFonts w:ascii="Times New Roman" w:hAnsi="Times New Roman" w:cs="Times New Roman"/>
              </w:rPr>
            </w:pPr>
            <w:r>
              <w:rPr>
                <w:rFonts w:ascii="Times New Roman" w:hAnsi="Times New Roman" w:cs="Times New Roman"/>
              </w:rPr>
              <w:t>6.</w:t>
            </w:r>
          </w:p>
        </w:tc>
        <w:tc>
          <w:tcPr>
            <w:tcW w:w="2492" w:type="dxa"/>
            <w:tcBorders>
              <w:left w:val="single" w:sz="4" w:space="0" w:color="000000"/>
              <w:bottom w:val="single" w:sz="4" w:space="0" w:color="000000"/>
            </w:tcBorders>
            <w:shd w:val="clear" w:color="auto" w:fill="auto"/>
          </w:tcPr>
          <w:p w14:paraId="7DAB6F61" w14:textId="167CBCD9" w:rsidR="00E52105" w:rsidRPr="006B1383" w:rsidRDefault="00E52105" w:rsidP="00851B54">
            <w:pPr>
              <w:spacing w:before="120" w:after="120" w:line="100" w:lineRule="atLeast"/>
              <w:rPr>
                <w:rFonts w:ascii="Times New Roman" w:hAnsi="Times New Roman" w:cs="Times New Roman"/>
              </w:rPr>
            </w:pPr>
            <w:r w:rsidRPr="006B1383">
              <w:rPr>
                <w:rFonts w:ascii="Times New Roman" w:hAnsi="Times New Roman" w:cs="Times New Roman"/>
              </w:rPr>
              <w:t>Odporność na nadciśnienie powietrznej fali uderzeniowej</w:t>
            </w:r>
          </w:p>
        </w:tc>
        <w:tc>
          <w:tcPr>
            <w:tcW w:w="2156" w:type="dxa"/>
            <w:tcBorders>
              <w:left w:val="single" w:sz="4" w:space="0" w:color="000000"/>
              <w:bottom w:val="single" w:sz="4" w:space="0" w:color="000000"/>
            </w:tcBorders>
            <w:shd w:val="clear" w:color="auto" w:fill="auto"/>
          </w:tcPr>
          <w:p w14:paraId="34DCDDB7"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 0,03 MPa (czas trwania nadciśnienia ≥ 20 ms)</w:t>
            </w:r>
          </w:p>
        </w:tc>
        <w:tc>
          <w:tcPr>
            <w:tcW w:w="2029" w:type="dxa"/>
            <w:tcBorders>
              <w:left w:val="single" w:sz="4" w:space="0" w:color="000000"/>
              <w:bottom w:val="single" w:sz="4" w:space="0" w:color="000000"/>
            </w:tcBorders>
            <w:shd w:val="clear" w:color="auto" w:fill="auto"/>
          </w:tcPr>
          <w:p w14:paraId="18328A87"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nie</w:t>
            </w:r>
          </w:p>
        </w:tc>
        <w:tc>
          <w:tcPr>
            <w:tcW w:w="1907" w:type="dxa"/>
            <w:tcBorders>
              <w:left w:val="single" w:sz="4" w:space="0" w:color="000000"/>
              <w:bottom w:val="single" w:sz="4" w:space="0" w:color="000000"/>
              <w:right w:val="single" w:sz="4" w:space="0" w:color="000000"/>
            </w:tcBorders>
            <w:shd w:val="clear" w:color="auto" w:fill="auto"/>
          </w:tcPr>
          <w:p w14:paraId="65F916BC"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nie</w:t>
            </w:r>
          </w:p>
        </w:tc>
      </w:tr>
      <w:tr w:rsidR="007B4F37" w:rsidRPr="00D156AA" w14:paraId="65AB6BF1" w14:textId="77777777" w:rsidTr="001C7E57">
        <w:trPr>
          <w:trHeight w:val="900"/>
        </w:trPr>
        <w:tc>
          <w:tcPr>
            <w:tcW w:w="546" w:type="dxa"/>
            <w:tcBorders>
              <w:left w:val="single" w:sz="4" w:space="0" w:color="000000"/>
              <w:bottom w:val="single" w:sz="4" w:space="0" w:color="000000"/>
            </w:tcBorders>
          </w:tcPr>
          <w:p w14:paraId="284F7943" w14:textId="08B0DDF4" w:rsidR="00E52105" w:rsidRPr="006B1383" w:rsidRDefault="00B92BB7" w:rsidP="00851B54">
            <w:pPr>
              <w:spacing w:before="120" w:after="120" w:line="100" w:lineRule="atLeast"/>
              <w:ind w:firstLine="142"/>
              <w:rPr>
                <w:rFonts w:ascii="Times New Roman" w:hAnsi="Times New Roman" w:cs="Times New Roman"/>
              </w:rPr>
            </w:pPr>
            <w:r>
              <w:rPr>
                <w:rFonts w:ascii="Times New Roman" w:hAnsi="Times New Roman" w:cs="Times New Roman"/>
              </w:rPr>
              <w:t>7.</w:t>
            </w:r>
          </w:p>
        </w:tc>
        <w:tc>
          <w:tcPr>
            <w:tcW w:w="2492" w:type="dxa"/>
            <w:tcBorders>
              <w:left w:val="single" w:sz="4" w:space="0" w:color="000000"/>
              <w:bottom w:val="single" w:sz="4" w:space="0" w:color="000000"/>
            </w:tcBorders>
            <w:shd w:val="clear" w:color="auto" w:fill="auto"/>
          </w:tcPr>
          <w:p w14:paraId="74A40B39" w14:textId="4A658582" w:rsidR="00E52105" w:rsidRPr="006B1383" w:rsidRDefault="00E52105" w:rsidP="00851B54">
            <w:pPr>
              <w:spacing w:before="120" w:after="120" w:line="100" w:lineRule="atLeast"/>
              <w:rPr>
                <w:rFonts w:ascii="Times New Roman" w:hAnsi="Times New Roman" w:cs="Times New Roman"/>
              </w:rPr>
            </w:pPr>
            <w:r w:rsidRPr="006B1383">
              <w:rPr>
                <w:rFonts w:ascii="Times New Roman" w:hAnsi="Times New Roman" w:cs="Times New Roman"/>
              </w:rPr>
              <w:t>Zabezpieczenie przed skażeniami chemicznymi i biologicznymi</w:t>
            </w:r>
          </w:p>
        </w:tc>
        <w:tc>
          <w:tcPr>
            <w:tcW w:w="2156" w:type="dxa"/>
            <w:tcBorders>
              <w:left w:val="single" w:sz="4" w:space="0" w:color="000000"/>
              <w:bottom w:val="single" w:sz="4" w:space="0" w:color="000000"/>
            </w:tcBorders>
            <w:shd w:val="clear" w:color="auto" w:fill="auto"/>
          </w:tcPr>
          <w:p w14:paraId="544F7707"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nie</w:t>
            </w:r>
          </w:p>
        </w:tc>
        <w:tc>
          <w:tcPr>
            <w:tcW w:w="2029" w:type="dxa"/>
            <w:tcBorders>
              <w:left w:val="single" w:sz="4" w:space="0" w:color="000000"/>
              <w:bottom w:val="single" w:sz="4" w:space="0" w:color="000000"/>
            </w:tcBorders>
            <w:shd w:val="clear" w:color="auto" w:fill="auto"/>
          </w:tcPr>
          <w:p w14:paraId="079621FC"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nie</w:t>
            </w:r>
          </w:p>
        </w:tc>
        <w:tc>
          <w:tcPr>
            <w:tcW w:w="1907" w:type="dxa"/>
            <w:tcBorders>
              <w:left w:val="single" w:sz="4" w:space="0" w:color="000000"/>
              <w:bottom w:val="single" w:sz="4" w:space="0" w:color="000000"/>
              <w:right w:val="single" w:sz="4" w:space="0" w:color="000000"/>
            </w:tcBorders>
            <w:shd w:val="clear" w:color="auto" w:fill="auto"/>
          </w:tcPr>
          <w:p w14:paraId="25A27D3E"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nie</w:t>
            </w:r>
          </w:p>
        </w:tc>
      </w:tr>
      <w:tr w:rsidR="007B4F37" w:rsidRPr="00D156AA" w14:paraId="7754D9AA" w14:textId="77777777" w:rsidTr="001C7E57">
        <w:trPr>
          <w:trHeight w:val="300"/>
        </w:trPr>
        <w:tc>
          <w:tcPr>
            <w:tcW w:w="546" w:type="dxa"/>
            <w:tcBorders>
              <w:left w:val="single" w:sz="4" w:space="0" w:color="000000"/>
              <w:bottom w:val="single" w:sz="4" w:space="0" w:color="000000"/>
            </w:tcBorders>
          </w:tcPr>
          <w:p w14:paraId="71901009" w14:textId="043F89F9" w:rsidR="00E52105" w:rsidRPr="006B1383" w:rsidRDefault="00B92BB7" w:rsidP="00851B54">
            <w:pPr>
              <w:spacing w:before="120" w:after="120" w:line="100" w:lineRule="atLeast"/>
              <w:ind w:firstLine="142"/>
              <w:rPr>
                <w:rFonts w:ascii="Times New Roman" w:hAnsi="Times New Roman" w:cs="Times New Roman"/>
              </w:rPr>
            </w:pPr>
            <w:r>
              <w:rPr>
                <w:rFonts w:ascii="Times New Roman" w:hAnsi="Times New Roman" w:cs="Times New Roman"/>
              </w:rPr>
              <w:t>8.</w:t>
            </w:r>
          </w:p>
        </w:tc>
        <w:tc>
          <w:tcPr>
            <w:tcW w:w="2492" w:type="dxa"/>
            <w:tcBorders>
              <w:left w:val="single" w:sz="4" w:space="0" w:color="000000"/>
              <w:bottom w:val="single" w:sz="4" w:space="0" w:color="000000"/>
            </w:tcBorders>
            <w:shd w:val="clear" w:color="auto" w:fill="auto"/>
          </w:tcPr>
          <w:p w14:paraId="7C58F422" w14:textId="33BF9A4E" w:rsidR="00E52105" w:rsidRPr="006B1383" w:rsidRDefault="00E52105" w:rsidP="00851B54">
            <w:pPr>
              <w:spacing w:before="120" w:after="120" w:line="100" w:lineRule="atLeast"/>
              <w:rPr>
                <w:rFonts w:ascii="Times New Roman" w:hAnsi="Times New Roman" w:cs="Times New Roman"/>
              </w:rPr>
            </w:pPr>
            <w:r w:rsidRPr="006B1383">
              <w:rPr>
                <w:rFonts w:ascii="Times New Roman" w:hAnsi="Times New Roman" w:cs="Times New Roman"/>
              </w:rPr>
              <w:t>Wentylacja mechaniczna</w:t>
            </w:r>
          </w:p>
        </w:tc>
        <w:tc>
          <w:tcPr>
            <w:tcW w:w="2156" w:type="dxa"/>
            <w:tcBorders>
              <w:left w:val="single" w:sz="4" w:space="0" w:color="000000"/>
              <w:bottom w:val="single" w:sz="4" w:space="0" w:color="000000"/>
            </w:tcBorders>
            <w:shd w:val="clear" w:color="auto" w:fill="auto"/>
          </w:tcPr>
          <w:p w14:paraId="7B9AB8A7"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opcjonalnie</w:t>
            </w:r>
          </w:p>
        </w:tc>
        <w:tc>
          <w:tcPr>
            <w:tcW w:w="2029" w:type="dxa"/>
            <w:tcBorders>
              <w:left w:val="single" w:sz="4" w:space="0" w:color="000000"/>
              <w:bottom w:val="single" w:sz="4" w:space="0" w:color="000000"/>
            </w:tcBorders>
            <w:shd w:val="clear" w:color="auto" w:fill="auto"/>
          </w:tcPr>
          <w:p w14:paraId="79AAEC0E"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opcjonalnie</w:t>
            </w:r>
          </w:p>
        </w:tc>
        <w:tc>
          <w:tcPr>
            <w:tcW w:w="1907" w:type="dxa"/>
            <w:tcBorders>
              <w:left w:val="single" w:sz="4" w:space="0" w:color="000000"/>
              <w:bottom w:val="single" w:sz="4" w:space="0" w:color="000000"/>
              <w:right w:val="single" w:sz="4" w:space="0" w:color="000000"/>
            </w:tcBorders>
            <w:shd w:val="clear" w:color="auto" w:fill="auto"/>
          </w:tcPr>
          <w:p w14:paraId="2D2ECC00"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opcjonalnie</w:t>
            </w:r>
          </w:p>
        </w:tc>
      </w:tr>
      <w:tr w:rsidR="007B4F37" w:rsidRPr="00D156AA" w14:paraId="1B15CCA2" w14:textId="77777777" w:rsidTr="001C7E57">
        <w:trPr>
          <w:trHeight w:val="300"/>
        </w:trPr>
        <w:tc>
          <w:tcPr>
            <w:tcW w:w="546" w:type="dxa"/>
            <w:tcBorders>
              <w:left w:val="single" w:sz="4" w:space="0" w:color="000000"/>
              <w:bottom w:val="single" w:sz="4" w:space="0" w:color="000000"/>
            </w:tcBorders>
          </w:tcPr>
          <w:p w14:paraId="05A32247" w14:textId="149CCF01" w:rsidR="00E52105" w:rsidRPr="006B1383" w:rsidRDefault="00B92BB7" w:rsidP="00851B54">
            <w:pPr>
              <w:spacing w:before="120" w:after="120" w:line="100" w:lineRule="atLeast"/>
              <w:ind w:firstLine="142"/>
              <w:rPr>
                <w:rFonts w:ascii="Times New Roman" w:hAnsi="Times New Roman" w:cs="Times New Roman"/>
              </w:rPr>
            </w:pPr>
            <w:r>
              <w:rPr>
                <w:rFonts w:ascii="Times New Roman" w:hAnsi="Times New Roman" w:cs="Times New Roman"/>
              </w:rPr>
              <w:t>9.</w:t>
            </w:r>
          </w:p>
        </w:tc>
        <w:tc>
          <w:tcPr>
            <w:tcW w:w="2492" w:type="dxa"/>
            <w:tcBorders>
              <w:left w:val="single" w:sz="4" w:space="0" w:color="000000"/>
              <w:bottom w:val="single" w:sz="4" w:space="0" w:color="000000"/>
            </w:tcBorders>
            <w:shd w:val="clear" w:color="auto" w:fill="auto"/>
          </w:tcPr>
          <w:p w14:paraId="0D2F3B68" w14:textId="588F6027" w:rsidR="00E52105" w:rsidRPr="006B1383" w:rsidRDefault="00E52105" w:rsidP="00851B54">
            <w:pPr>
              <w:spacing w:before="120" w:after="120" w:line="100" w:lineRule="atLeast"/>
              <w:rPr>
                <w:rFonts w:ascii="Times New Roman" w:hAnsi="Times New Roman" w:cs="Times New Roman"/>
              </w:rPr>
            </w:pPr>
            <w:r w:rsidRPr="006B1383">
              <w:rPr>
                <w:rFonts w:ascii="Times New Roman" w:hAnsi="Times New Roman" w:cs="Times New Roman"/>
              </w:rPr>
              <w:t>Wentylacja grawitacyjna</w:t>
            </w:r>
          </w:p>
        </w:tc>
        <w:tc>
          <w:tcPr>
            <w:tcW w:w="2156" w:type="dxa"/>
            <w:tcBorders>
              <w:left w:val="single" w:sz="4" w:space="0" w:color="000000"/>
              <w:bottom w:val="single" w:sz="4" w:space="0" w:color="000000"/>
            </w:tcBorders>
            <w:shd w:val="clear" w:color="auto" w:fill="auto"/>
          </w:tcPr>
          <w:p w14:paraId="6806C6F1"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tak</w:t>
            </w:r>
          </w:p>
        </w:tc>
        <w:tc>
          <w:tcPr>
            <w:tcW w:w="2029" w:type="dxa"/>
            <w:tcBorders>
              <w:left w:val="single" w:sz="4" w:space="0" w:color="000000"/>
              <w:bottom w:val="single" w:sz="4" w:space="0" w:color="000000"/>
            </w:tcBorders>
            <w:shd w:val="clear" w:color="auto" w:fill="auto"/>
          </w:tcPr>
          <w:p w14:paraId="670AF44C"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tak</w:t>
            </w:r>
          </w:p>
        </w:tc>
        <w:tc>
          <w:tcPr>
            <w:tcW w:w="1907" w:type="dxa"/>
            <w:tcBorders>
              <w:left w:val="single" w:sz="4" w:space="0" w:color="000000"/>
              <w:bottom w:val="single" w:sz="4" w:space="0" w:color="000000"/>
              <w:right w:val="single" w:sz="4" w:space="0" w:color="000000"/>
            </w:tcBorders>
            <w:shd w:val="clear" w:color="auto" w:fill="auto"/>
          </w:tcPr>
          <w:p w14:paraId="2A4B0544"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tak</w:t>
            </w:r>
          </w:p>
        </w:tc>
      </w:tr>
      <w:tr w:rsidR="007B4F37" w:rsidRPr="00D156AA" w14:paraId="39CE464F" w14:textId="77777777" w:rsidTr="001C7E57">
        <w:trPr>
          <w:trHeight w:val="300"/>
        </w:trPr>
        <w:tc>
          <w:tcPr>
            <w:tcW w:w="546" w:type="dxa"/>
            <w:tcBorders>
              <w:left w:val="single" w:sz="4" w:space="0" w:color="000000"/>
              <w:bottom w:val="single" w:sz="4" w:space="0" w:color="000000"/>
            </w:tcBorders>
          </w:tcPr>
          <w:p w14:paraId="255ACDDA" w14:textId="3EDF44AC" w:rsidR="00E52105" w:rsidRPr="006B1383" w:rsidRDefault="00B92BB7" w:rsidP="00851B54">
            <w:pPr>
              <w:spacing w:before="120" w:after="120" w:line="100" w:lineRule="atLeast"/>
              <w:rPr>
                <w:rFonts w:ascii="Times New Roman" w:hAnsi="Times New Roman" w:cs="Times New Roman"/>
              </w:rPr>
            </w:pPr>
            <w:r>
              <w:rPr>
                <w:rFonts w:ascii="Times New Roman" w:hAnsi="Times New Roman" w:cs="Times New Roman"/>
              </w:rPr>
              <w:t xml:space="preserve"> 10.</w:t>
            </w:r>
          </w:p>
        </w:tc>
        <w:tc>
          <w:tcPr>
            <w:tcW w:w="2492" w:type="dxa"/>
            <w:tcBorders>
              <w:left w:val="single" w:sz="4" w:space="0" w:color="000000"/>
              <w:bottom w:val="single" w:sz="4" w:space="0" w:color="000000"/>
            </w:tcBorders>
            <w:shd w:val="clear" w:color="auto" w:fill="auto"/>
          </w:tcPr>
          <w:p w14:paraId="2E582EE8" w14:textId="0F688C64" w:rsidR="00E52105" w:rsidRPr="006B1383" w:rsidRDefault="00E52105">
            <w:pPr>
              <w:spacing w:after="170" w:line="100" w:lineRule="atLeast"/>
              <w:rPr>
                <w:rFonts w:ascii="Times New Roman" w:hAnsi="Times New Roman" w:cs="Times New Roman"/>
              </w:rPr>
            </w:pPr>
            <w:r w:rsidRPr="006B1383">
              <w:rPr>
                <w:rFonts w:ascii="Times New Roman" w:hAnsi="Times New Roman" w:cs="Times New Roman"/>
              </w:rPr>
              <w:t>Zawory przeciwwybuchowe / drzwi ochronno-hermetyczne</w:t>
            </w:r>
          </w:p>
        </w:tc>
        <w:tc>
          <w:tcPr>
            <w:tcW w:w="2156" w:type="dxa"/>
            <w:tcBorders>
              <w:left w:val="single" w:sz="4" w:space="0" w:color="000000"/>
              <w:bottom w:val="single" w:sz="4" w:space="0" w:color="000000"/>
            </w:tcBorders>
            <w:shd w:val="clear" w:color="auto" w:fill="auto"/>
          </w:tcPr>
          <w:p w14:paraId="080C3BC6"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tak</w:t>
            </w:r>
          </w:p>
        </w:tc>
        <w:tc>
          <w:tcPr>
            <w:tcW w:w="2029" w:type="dxa"/>
            <w:tcBorders>
              <w:left w:val="single" w:sz="4" w:space="0" w:color="000000"/>
              <w:bottom w:val="single" w:sz="4" w:space="0" w:color="000000"/>
            </w:tcBorders>
            <w:shd w:val="clear" w:color="auto" w:fill="auto"/>
          </w:tcPr>
          <w:p w14:paraId="585DC4F7"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nie</w:t>
            </w:r>
          </w:p>
        </w:tc>
        <w:tc>
          <w:tcPr>
            <w:tcW w:w="1907" w:type="dxa"/>
            <w:tcBorders>
              <w:left w:val="single" w:sz="4" w:space="0" w:color="000000"/>
              <w:bottom w:val="single" w:sz="4" w:space="0" w:color="000000"/>
              <w:right w:val="single" w:sz="4" w:space="0" w:color="000000"/>
            </w:tcBorders>
            <w:shd w:val="clear" w:color="auto" w:fill="auto"/>
          </w:tcPr>
          <w:p w14:paraId="205A0DC0" w14:textId="77777777" w:rsidR="00E52105" w:rsidRPr="00D156AA" w:rsidRDefault="00E52105" w:rsidP="00851B54">
            <w:pPr>
              <w:spacing w:before="120" w:after="120" w:line="100" w:lineRule="atLeast"/>
              <w:ind w:firstLine="142"/>
              <w:rPr>
                <w:rFonts w:ascii="Times New Roman" w:hAnsi="Times New Roman" w:cs="Times New Roman"/>
              </w:rPr>
            </w:pPr>
            <w:r w:rsidRPr="00D156AA">
              <w:rPr>
                <w:rFonts w:ascii="Times New Roman" w:hAnsi="Times New Roman" w:cs="Times New Roman"/>
              </w:rPr>
              <w:t>nie</w:t>
            </w:r>
          </w:p>
        </w:tc>
      </w:tr>
      <w:tr w:rsidR="007B4F37" w:rsidRPr="00D156AA" w14:paraId="769D2320" w14:textId="77777777" w:rsidTr="001C7E57">
        <w:trPr>
          <w:trHeight w:val="1275"/>
        </w:trPr>
        <w:tc>
          <w:tcPr>
            <w:tcW w:w="546" w:type="dxa"/>
            <w:tcBorders>
              <w:left w:val="single" w:sz="4" w:space="0" w:color="000000"/>
              <w:bottom w:val="single" w:sz="4" w:space="0" w:color="000000"/>
            </w:tcBorders>
          </w:tcPr>
          <w:p w14:paraId="09BAB652" w14:textId="1F70A7B6" w:rsidR="00E52105" w:rsidRPr="006B1383" w:rsidRDefault="00B92BB7" w:rsidP="00851B54">
            <w:pPr>
              <w:spacing w:before="120" w:after="120" w:line="100" w:lineRule="atLeast"/>
              <w:rPr>
                <w:rFonts w:ascii="Times New Roman" w:hAnsi="Times New Roman" w:cs="Times New Roman"/>
              </w:rPr>
            </w:pPr>
            <w:r>
              <w:rPr>
                <w:rFonts w:ascii="Times New Roman" w:hAnsi="Times New Roman" w:cs="Times New Roman"/>
              </w:rPr>
              <w:t xml:space="preserve"> 11.</w:t>
            </w:r>
          </w:p>
        </w:tc>
        <w:tc>
          <w:tcPr>
            <w:tcW w:w="2492" w:type="dxa"/>
            <w:tcBorders>
              <w:left w:val="single" w:sz="4" w:space="0" w:color="000000"/>
              <w:bottom w:val="single" w:sz="4" w:space="0" w:color="000000"/>
            </w:tcBorders>
            <w:shd w:val="clear" w:color="auto" w:fill="auto"/>
          </w:tcPr>
          <w:p w14:paraId="396C0A15" w14:textId="38DE9219" w:rsidR="00E52105" w:rsidRPr="006B1383" w:rsidRDefault="00E52105" w:rsidP="00851B54">
            <w:pPr>
              <w:spacing w:before="120" w:after="120" w:line="100" w:lineRule="atLeast"/>
              <w:rPr>
                <w:rFonts w:ascii="Times New Roman" w:hAnsi="Times New Roman" w:cs="Times New Roman"/>
              </w:rPr>
            </w:pPr>
            <w:r w:rsidRPr="006B1383">
              <w:rPr>
                <w:rFonts w:ascii="Times New Roman" w:hAnsi="Times New Roman" w:cs="Times New Roman"/>
              </w:rPr>
              <w:t xml:space="preserve"> Rodzaje konstrukcji</w:t>
            </w:r>
          </w:p>
        </w:tc>
        <w:tc>
          <w:tcPr>
            <w:tcW w:w="2156" w:type="dxa"/>
            <w:tcBorders>
              <w:left w:val="single" w:sz="4" w:space="0" w:color="000000"/>
              <w:bottom w:val="single" w:sz="4" w:space="0" w:color="000000"/>
            </w:tcBorders>
            <w:shd w:val="clear" w:color="auto" w:fill="auto"/>
          </w:tcPr>
          <w:p w14:paraId="00CBA91D" w14:textId="77777777" w:rsidR="00E52105" w:rsidRPr="00D156AA" w:rsidRDefault="00E52105" w:rsidP="001C7E57">
            <w:pPr>
              <w:spacing w:after="170" w:line="100" w:lineRule="atLeast"/>
              <w:ind w:firstLine="142"/>
              <w:rPr>
                <w:rFonts w:ascii="Times New Roman" w:hAnsi="Times New Roman" w:cs="Times New Roman"/>
              </w:rPr>
            </w:pPr>
            <w:r w:rsidRPr="00D156AA">
              <w:rPr>
                <w:rFonts w:ascii="Times New Roman" w:hAnsi="Times New Roman" w:cs="Times New Roman"/>
              </w:rPr>
              <w:t>żelbetowe, prefabrykowane żelbetowe, stalowe, kompozytowe</w:t>
            </w:r>
          </w:p>
        </w:tc>
        <w:tc>
          <w:tcPr>
            <w:tcW w:w="2029" w:type="dxa"/>
            <w:tcBorders>
              <w:left w:val="single" w:sz="4" w:space="0" w:color="000000"/>
              <w:bottom w:val="single" w:sz="4" w:space="0" w:color="000000"/>
            </w:tcBorders>
            <w:shd w:val="clear" w:color="auto" w:fill="auto"/>
          </w:tcPr>
          <w:p w14:paraId="20237D14" w14:textId="77777777" w:rsidR="00E52105" w:rsidRPr="00D156AA" w:rsidRDefault="00E52105" w:rsidP="001C7E57">
            <w:pPr>
              <w:spacing w:after="170" w:line="100" w:lineRule="atLeast"/>
              <w:ind w:firstLine="142"/>
              <w:rPr>
                <w:rFonts w:ascii="Times New Roman" w:hAnsi="Times New Roman" w:cs="Times New Roman"/>
              </w:rPr>
            </w:pPr>
            <w:r w:rsidRPr="00D156AA">
              <w:rPr>
                <w:rFonts w:ascii="Times New Roman" w:hAnsi="Times New Roman" w:cs="Times New Roman"/>
              </w:rPr>
              <w:t>żelbetowe,</w:t>
            </w:r>
            <w:r w:rsidRPr="00D156AA">
              <w:rPr>
                <w:rFonts w:ascii="Times New Roman" w:hAnsi="Times New Roman" w:cs="Times New Roman"/>
              </w:rPr>
              <w:br/>
              <w:t>prefabrykowane żelbetowe, stalowe, kompozytowe, drewniane, murowane</w:t>
            </w:r>
          </w:p>
        </w:tc>
        <w:tc>
          <w:tcPr>
            <w:tcW w:w="1907" w:type="dxa"/>
            <w:tcBorders>
              <w:left w:val="single" w:sz="4" w:space="0" w:color="000000"/>
              <w:bottom w:val="single" w:sz="4" w:space="0" w:color="000000"/>
              <w:right w:val="single" w:sz="4" w:space="0" w:color="000000"/>
            </w:tcBorders>
            <w:shd w:val="clear" w:color="auto" w:fill="auto"/>
          </w:tcPr>
          <w:p w14:paraId="0C821CF2" w14:textId="77777777" w:rsidR="00E52105" w:rsidRPr="00D156AA" w:rsidRDefault="00E52105" w:rsidP="001C7E57">
            <w:pPr>
              <w:spacing w:after="170" w:line="100" w:lineRule="atLeast"/>
              <w:ind w:firstLine="142"/>
              <w:rPr>
                <w:rFonts w:ascii="Times New Roman" w:hAnsi="Times New Roman" w:cs="Times New Roman"/>
              </w:rPr>
            </w:pPr>
            <w:r w:rsidRPr="00D156AA">
              <w:rPr>
                <w:rFonts w:ascii="Times New Roman" w:hAnsi="Times New Roman" w:cs="Times New Roman"/>
              </w:rPr>
              <w:t>żelbetowe,</w:t>
            </w:r>
            <w:r w:rsidRPr="00D156AA">
              <w:rPr>
                <w:rFonts w:ascii="Times New Roman" w:hAnsi="Times New Roman" w:cs="Times New Roman"/>
              </w:rPr>
              <w:br/>
              <w:t>prefabrykowane żelbetowe, stalowe, kompozytowe, drewniane, murowane</w:t>
            </w:r>
          </w:p>
        </w:tc>
      </w:tr>
    </w:tbl>
    <w:p w14:paraId="05597575" w14:textId="77777777" w:rsidR="00346382" w:rsidRDefault="00346382" w:rsidP="00346382">
      <w:pPr>
        <w:autoSpaceDE w:val="0"/>
        <w:autoSpaceDN w:val="0"/>
        <w:adjustRightInd w:val="0"/>
        <w:spacing w:after="0" w:line="100" w:lineRule="atLeast"/>
        <w:jc w:val="right"/>
        <w:rPr>
          <w:rFonts w:ascii="Times New Roman" w:hAnsi="Times New Roman" w:cs="Times New Roman"/>
          <w:b/>
          <w:bCs/>
          <w:lang w:eastAsia="pl-PL"/>
        </w:rPr>
      </w:pPr>
    </w:p>
    <w:p w14:paraId="53FBB7E2" w14:textId="77777777" w:rsidR="00346382" w:rsidRDefault="00346382" w:rsidP="00346382">
      <w:pPr>
        <w:autoSpaceDE w:val="0"/>
        <w:autoSpaceDN w:val="0"/>
        <w:adjustRightInd w:val="0"/>
        <w:spacing w:after="0" w:line="100" w:lineRule="atLeast"/>
        <w:jc w:val="right"/>
        <w:rPr>
          <w:rFonts w:ascii="Times New Roman" w:hAnsi="Times New Roman" w:cs="Times New Roman"/>
          <w:b/>
          <w:bCs/>
          <w:lang w:eastAsia="pl-PL"/>
        </w:rPr>
      </w:pPr>
    </w:p>
    <w:p w14:paraId="7ACA43A5" w14:textId="77777777" w:rsidR="00346382" w:rsidRDefault="00346382" w:rsidP="00346382">
      <w:pPr>
        <w:autoSpaceDE w:val="0"/>
        <w:autoSpaceDN w:val="0"/>
        <w:adjustRightInd w:val="0"/>
        <w:spacing w:after="0" w:line="100" w:lineRule="atLeast"/>
        <w:jc w:val="right"/>
        <w:rPr>
          <w:rFonts w:ascii="Times New Roman" w:hAnsi="Times New Roman" w:cs="Times New Roman"/>
          <w:b/>
          <w:bCs/>
          <w:lang w:eastAsia="pl-PL"/>
        </w:rPr>
      </w:pPr>
    </w:p>
    <w:p w14:paraId="3C921C62" w14:textId="77777777" w:rsidR="00346382" w:rsidRDefault="00346382" w:rsidP="00346382">
      <w:pPr>
        <w:autoSpaceDE w:val="0"/>
        <w:autoSpaceDN w:val="0"/>
        <w:adjustRightInd w:val="0"/>
        <w:spacing w:after="0" w:line="100" w:lineRule="atLeast"/>
        <w:jc w:val="right"/>
        <w:rPr>
          <w:rFonts w:ascii="Times New Roman" w:hAnsi="Times New Roman" w:cs="Times New Roman"/>
          <w:b/>
          <w:bCs/>
          <w:lang w:eastAsia="pl-PL"/>
        </w:rPr>
      </w:pPr>
    </w:p>
    <w:p w14:paraId="4C57B6CA" w14:textId="77777777" w:rsidR="00346382" w:rsidRDefault="00346382" w:rsidP="00346382">
      <w:pPr>
        <w:autoSpaceDE w:val="0"/>
        <w:autoSpaceDN w:val="0"/>
        <w:adjustRightInd w:val="0"/>
        <w:spacing w:after="0" w:line="100" w:lineRule="atLeast"/>
        <w:jc w:val="right"/>
        <w:rPr>
          <w:rFonts w:ascii="Times New Roman" w:hAnsi="Times New Roman" w:cs="Times New Roman"/>
          <w:b/>
          <w:bCs/>
          <w:lang w:eastAsia="pl-PL"/>
        </w:rPr>
      </w:pPr>
    </w:p>
    <w:p w14:paraId="5CE8E1A1" w14:textId="77777777" w:rsidR="00346382" w:rsidRDefault="00346382" w:rsidP="00346382">
      <w:pPr>
        <w:autoSpaceDE w:val="0"/>
        <w:autoSpaceDN w:val="0"/>
        <w:adjustRightInd w:val="0"/>
        <w:spacing w:after="0" w:line="100" w:lineRule="atLeast"/>
        <w:jc w:val="right"/>
        <w:rPr>
          <w:rFonts w:ascii="Times New Roman" w:hAnsi="Times New Roman" w:cs="Times New Roman"/>
          <w:b/>
          <w:bCs/>
          <w:lang w:eastAsia="pl-PL"/>
        </w:rPr>
      </w:pPr>
    </w:p>
    <w:p w14:paraId="6D24B274" w14:textId="77777777" w:rsidR="00346382" w:rsidRPr="00D156AA" w:rsidRDefault="00346382" w:rsidP="00346382">
      <w:pPr>
        <w:autoSpaceDE w:val="0"/>
        <w:autoSpaceDN w:val="0"/>
        <w:adjustRightInd w:val="0"/>
        <w:spacing w:after="0" w:line="100" w:lineRule="atLeast"/>
        <w:jc w:val="right"/>
        <w:rPr>
          <w:rFonts w:ascii="Times New Roman" w:hAnsi="Times New Roman" w:cs="Times New Roman"/>
        </w:rPr>
      </w:pPr>
      <w:r w:rsidRPr="00D156AA">
        <w:rPr>
          <w:rFonts w:ascii="Times New Roman" w:hAnsi="Times New Roman" w:cs="Times New Roman"/>
          <w:b/>
          <w:bCs/>
          <w:lang w:eastAsia="pl-PL"/>
        </w:rPr>
        <w:t xml:space="preserve">Załącznik nr </w:t>
      </w:r>
      <w:r>
        <w:rPr>
          <w:rFonts w:ascii="Times New Roman" w:hAnsi="Times New Roman" w:cs="Times New Roman"/>
          <w:b/>
          <w:bCs/>
          <w:lang w:eastAsia="pl-PL"/>
        </w:rPr>
        <w:t>2</w:t>
      </w:r>
    </w:p>
    <w:p w14:paraId="33DF0B98" w14:textId="02363C96" w:rsidR="00346382" w:rsidRPr="001C7E57" w:rsidRDefault="00126679" w:rsidP="00CB376D">
      <w:pPr>
        <w:suppressAutoHyphens/>
        <w:spacing w:before="120" w:after="120" w:line="240" w:lineRule="exact"/>
        <w:jc w:val="center"/>
        <w:textAlignment w:val="baseline"/>
        <w:rPr>
          <w:rFonts w:ascii="Times New Roman" w:hAnsi="Times New Roman" w:cs="Times New Roman"/>
          <w:caps/>
        </w:rPr>
      </w:pPr>
      <w:r w:rsidRPr="001C7E57">
        <w:rPr>
          <w:rFonts w:ascii="Times New Roman" w:hAnsi="Times New Roman" w:cs="Times New Roman"/>
          <w:caps/>
        </w:rPr>
        <w:t>Minimalne odległości budowli ochronnych od zbiorników do magazynowania produktów naftowych, zbiorników i rurociągów technologicznych na stacjach paliw płynnych, zbiorników z gazem płynnym, gazociągów układanych w</w:t>
      </w:r>
      <w:r w:rsidR="00CB376D">
        <w:rPr>
          <w:rFonts w:ascii="Times New Roman" w:hAnsi="Times New Roman" w:cs="Times New Roman"/>
          <w:caps/>
        </w:rPr>
        <w:t xml:space="preserve"> ziemi, </w:t>
      </w:r>
      <w:r w:rsidRPr="001C7E57">
        <w:rPr>
          <w:rFonts w:ascii="Times New Roman" w:hAnsi="Times New Roman" w:cs="Times New Roman"/>
          <w:caps/>
        </w:rPr>
        <w:t>przewodów sieci wodociągowych</w:t>
      </w:r>
      <w:r w:rsidR="005B3AEC">
        <w:rPr>
          <w:rFonts w:ascii="Times New Roman" w:hAnsi="Times New Roman" w:cs="Times New Roman"/>
          <w:caps/>
        </w:rPr>
        <w:t>,</w:t>
      </w:r>
      <w:r w:rsidR="00CB376D">
        <w:rPr>
          <w:rFonts w:ascii="Times New Roman" w:hAnsi="Times New Roman" w:cs="Times New Roman"/>
          <w:caps/>
        </w:rPr>
        <w:t xml:space="preserve"> kanalizacyjnych,</w:t>
      </w:r>
      <w:r w:rsidRPr="001C7E57">
        <w:rPr>
          <w:rFonts w:ascii="Times New Roman" w:hAnsi="Times New Roman" w:cs="Times New Roman"/>
          <w:caps/>
        </w:rPr>
        <w:t>ciepłowniczych i</w:t>
      </w:r>
      <w:r w:rsidR="003D42CA" w:rsidRPr="001C7E57">
        <w:rPr>
          <w:rFonts w:ascii="Times New Roman" w:hAnsi="Times New Roman" w:cs="Times New Roman"/>
          <w:caps/>
        </w:rPr>
        <w:t> </w:t>
      </w:r>
      <w:r w:rsidRPr="001C7E57">
        <w:rPr>
          <w:rFonts w:ascii="Times New Roman" w:hAnsi="Times New Roman" w:cs="Times New Roman"/>
          <w:caps/>
        </w:rPr>
        <w:t>elektroenergetycznych</w:t>
      </w:r>
    </w:p>
    <w:p w14:paraId="70F6E005" w14:textId="479337A8" w:rsidR="00D34C1A" w:rsidRPr="00D156AA" w:rsidRDefault="003D3114" w:rsidP="001C7E57">
      <w:pPr>
        <w:suppressAutoHyphens/>
        <w:spacing w:before="120" w:after="120" w:line="240" w:lineRule="exact"/>
        <w:jc w:val="center"/>
        <w:textAlignment w:val="baseline"/>
        <w:rPr>
          <w:rFonts w:ascii="Times New Roman" w:eastAsia="Times New Roman" w:hAnsi="Times New Roman" w:cs="Times New Roman"/>
          <w:kern w:val="1"/>
          <w:lang w:eastAsia="ar-SA"/>
        </w:rPr>
      </w:pPr>
      <w:r w:rsidRPr="003D3114">
        <w:rPr>
          <w:rFonts w:ascii="Times New Roman" w:hAnsi="Times New Roman" w:cs="Times New Roman"/>
        </w:rPr>
        <w:t xml:space="preserve">Tabela 1. </w:t>
      </w:r>
      <w:bookmarkStart w:id="1" w:name="_Hlk161648128"/>
      <w:r w:rsidR="00D34C1A" w:rsidRPr="00D156AA">
        <w:rPr>
          <w:rFonts w:ascii="Times New Roman" w:eastAsia="Times New Roman" w:hAnsi="Times New Roman" w:cs="Times New Roman"/>
          <w:kern w:val="1"/>
          <w:lang w:eastAsia="ar-SA"/>
        </w:rPr>
        <w:t>Minimalne odległości budowli ochronnych od zbiorników do magazynowania produktów naftowych</w:t>
      </w:r>
      <w:r w:rsidR="00970DCA">
        <w:rPr>
          <w:rFonts w:ascii="Times New Roman" w:eastAsia="Times New Roman" w:hAnsi="Times New Roman" w:cs="Times New Roman"/>
          <w:kern w:val="1"/>
          <w:lang w:eastAsia="ar-SA"/>
        </w:rPr>
        <w:t xml:space="preserve"> oraz od</w:t>
      </w:r>
      <w:r w:rsidR="00970DCA" w:rsidRPr="00D156AA">
        <w:rPr>
          <w:rFonts w:ascii="Times New Roman" w:eastAsia="Times New Roman" w:hAnsi="Times New Roman" w:cs="Times New Roman"/>
          <w:kern w:val="1"/>
          <w:lang w:eastAsia="ar-SA"/>
        </w:rPr>
        <w:t xml:space="preserve"> </w:t>
      </w:r>
      <w:r w:rsidR="00D34C1A" w:rsidRPr="00D156AA">
        <w:rPr>
          <w:rFonts w:ascii="Times New Roman" w:eastAsia="Times New Roman" w:hAnsi="Times New Roman" w:cs="Times New Roman"/>
          <w:kern w:val="1"/>
          <w:lang w:eastAsia="ar-SA"/>
        </w:rPr>
        <w:t>zbiorników i rurociągów technologicznych na stacjach paliw płynnych</w:t>
      </w:r>
      <w:bookmarkEnd w:id="1"/>
    </w:p>
    <w:p w14:paraId="097C802D" w14:textId="231DF288" w:rsidR="003D3114" w:rsidRPr="003D3114" w:rsidRDefault="003D3114"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tbl>
      <w:tblPr>
        <w:tblW w:w="9280" w:type="dxa"/>
        <w:tblInd w:w="-5" w:type="dxa"/>
        <w:tblLayout w:type="fixed"/>
        <w:tblLook w:val="0000" w:firstRow="0" w:lastRow="0" w:firstColumn="0" w:lastColumn="0" w:noHBand="0" w:noVBand="0"/>
      </w:tblPr>
      <w:tblGrid>
        <w:gridCol w:w="964"/>
        <w:gridCol w:w="2551"/>
        <w:gridCol w:w="3006"/>
        <w:gridCol w:w="2759"/>
      </w:tblGrid>
      <w:tr w:rsidR="00346382" w:rsidRPr="00D156AA" w14:paraId="6F68B10D" w14:textId="77777777" w:rsidTr="00171180">
        <w:trPr>
          <w:trHeight w:val="194"/>
        </w:trPr>
        <w:tc>
          <w:tcPr>
            <w:tcW w:w="964" w:type="dxa"/>
            <w:vMerge w:val="restart"/>
            <w:tcBorders>
              <w:top w:val="single" w:sz="4" w:space="0" w:color="000000"/>
              <w:left w:val="single" w:sz="4" w:space="0" w:color="000000"/>
            </w:tcBorders>
            <w:shd w:val="clear" w:color="auto" w:fill="auto"/>
          </w:tcPr>
          <w:p w14:paraId="0ECC9F03"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Lp.</w:t>
            </w:r>
          </w:p>
        </w:tc>
        <w:tc>
          <w:tcPr>
            <w:tcW w:w="2551" w:type="dxa"/>
            <w:vMerge w:val="restart"/>
            <w:tcBorders>
              <w:top w:val="single" w:sz="4" w:space="0" w:color="000000"/>
              <w:left w:val="single" w:sz="4" w:space="0" w:color="000000"/>
            </w:tcBorders>
            <w:shd w:val="clear" w:color="auto" w:fill="auto"/>
          </w:tcPr>
          <w:p w14:paraId="5AFCF2EE" w14:textId="07A09EDC" w:rsidR="00346382" w:rsidRPr="00D156AA" w:rsidRDefault="007115CB" w:rsidP="00171180">
            <w:pPr>
              <w:autoSpaceDE w:val="0"/>
              <w:spacing w:before="120" w:after="120" w:line="240" w:lineRule="exact"/>
              <w:jc w:val="center"/>
              <w:rPr>
                <w:rFonts w:ascii="Times New Roman" w:hAnsi="Times New Roman" w:cs="Times New Roman"/>
                <w:b/>
              </w:rPr>
            </w:pPr>
            <w:r>
              <w:rPr>
                <w:rFonts w:ascii="Times New Roman" w:hAnsi="Times New Roman" w:cs="Times New Roman"/>
                <w:b/>
              </w:rPr>
              <w:t>O</w:t>
            </w:r>
            <w:r w:rsidRPr="00D156AA">
              <w:rPr>
                <w:rFonts w:ascii="Times New Roman" w:hAnsi="Times New Roman" w:cs="Times New Roman"/>
                <w:b/>
              </w:rPr>
              <w:t>biekt</w:t>
            </w:r>
            <w:r w:rsidR="00807DE6">
              <w:rPr>
                <w:rFonts w:ascii="Times New Roman" w:hAnsi="Times New Roman" w:cs="Times New Roman"/>
                <w:b/>
              </w:rPr>
              <w:t xml:space="preserve"> (zbiornik lub rurociąg)</w:t>
            </w:r>
            <w:r>
              <w:rPr>
                <w:rFonts w:ascii="Times New Roman" w:hAnsi="Times New Roman" w:cs="Times New Roman"/>
                <w:b/>
              </w:rPr>
              <w:t xml:space="preserve"> </w:t>
            </w:r>
          </w:p>
        </w:tc>
        <w:tc>
          <w:tcPr>
            <w:tcW w:w="5765" w:type="dxa"/>
            <w:gridSpan w:val="2"/>
            <w:tcBorders>
              <w:top w:val="single" w:sz="4" w:space="0" w:color="000000"/>
              <w:left w:val="single" w:sz="4" w:space="0" w:color="000000"/>
              <w:bottom w:val="single" w:sz="4" w:space="0" w:color="000000"/>
              <w:right w:val="single" w:sz="4" w:space="0" w:color="000000"/>
            </w:tcBorders>
            <w:shd w:val="clear" w:color="auto" w:fill="auto"/>
          </w:tcPr>
          <w:p w14:paraId="3500812F" w14:textId="3780B496" w:rsidR="00346382" w:rsidRPr="00D156AA" w:rsidRDefault="007115CB" w:rsidP="00171180">
            <w:pPr>
              <w:autoSpaceDE w:val="0"/>
              <w:spacing w:before="120" w:after="120" w:line="240" w:lineRule="exact"/>
              <w:jc w:val="center"/>
              <w:rPr>
                <w:rFonts w:ascii="Times New Roman" w:hAnsi="Times New Roman" w:cs="Times New Roman"/>
                <w:b/>
              </w:rPr>
            </w:pPr>
            <w:r>
              <w:rPr>
                <w:rFonts w:ascii="Times New Roman" w:hAnsi="Times New Roman" w:cs="Times New Roman"/>
                <w:b/>
              </w:rPr>
              <w:t>O</w:t>
            </w:r>
            <w:r w:rsidRPr="00D156AA">
              <w:rPr>
                <w:rFonts w:ascii="Times New Roman" w:hAnsi="Times New Roman" w:cs="Times New Roman"/>
                <w:b/>
              </w:rPr>
              <w:t xml:space="preserve">dległość </w:t>
            </w:r>
            <w:r>
              <w:rPr>
                <w:rFonts w:ascii="Times New Roman" w:hAnsi="Times New Roman" w:cs="Times New Roman"/>
                <w:b/>
              </w:rPr>
              <w:t>budowli ochronnej od obiektu [m]</w:t>
            </w:r>
          </w:p>
        </w:tc>
      </w:tr>
      <w:tr w:rsidR="00346382" w:rsidRPr="00D156AA" w14:paraId="0836D4E5" w14:textId="77777777" w:rsidTr="00171180">
        <w:trPr>
          <w:trHeight w:val="193"/>
        </w:trPr>
        <w:tc>
          <w:tcPr>
            <w:tcW w:w="964" w:type="dxa"/>
            <w:vMerge/>
            <w:tcBorders>
              <w:left w:val="single" w:sz="4" w:space="0" w:color="000000"/>
              <w:bottom w:val="single" w:sz="4" w:space="0" w:color="000000"/>
            </w:tcBorders>
            <w:shd w:val="clear" w:color="auto" w:fill="auto"/>
          </w:tcPr>
          <w:p w14:paraId="1E5D3CC8"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2551" w:type="dxa"/>
            <w:vMerge/>
            <w:tcBorders>
              <w:left w:val="single" w:sz="4" w:space="0" w:color="000000"/>
              <w:bottom w:val="single" w:sz="4" w:space="0" w:color="000000"/>
            </w:tcBorders>
            <w:shd w:val="clear" w:color="auto" w:fill="auto"/>
          </w:tcPr>
          <w:p w14:paraId="79F17E46"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4086376B" w14:textId="5F9CBBC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schron</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808E49A" w14:textId="7898BECB" w:rsidR="00346382" w:rsidRPr="00D156AA" w:rsidRDefault="00C24E76" w:rsidP="00AF03DD">
            <w:pPr>
              <w:autoSpaceDE w:val="0"/>
              <w:spacing w:before="120" w:after="120" w:line="240" w:lineRule="exact"/>
              <w:jc w:val="center"/>
              <w:rPr>
                <w:rFonts w:ascii="Times New Roman" w:hAnsi="Times New Roman" w:cs="Times New Roman"/>
                <w:b/>
              </w:rPr>
            </w:pPr>
            <w:r w:rsidRPr="00506D20">
              <w:rPr>
                <w:rFonts w:ascii="Times New Roman" w:hAnsi="Times New Roman" w:cs="Times New Roman"/>
                <w:b/>
                <w:bCs/>
              </w:rPr>
              <w:t>ukrycie</w:t>
            </w:r>
            <w:r w:rsidRPr="00506D20">
              <w:rPr>
                <w:rFonts w:ascii="Times New Roman" w:hAnsi="Times New Roman" w:cs="Times New Roman"/>
                <w:b/>
                <w:bCs/>
                <w:color w:val="FF0000"/>
              </w:rPr>
              <w:t xml:space="preserve"> </w:t>
            </w:r>
          </w:p>
        </w:tc>
      </w:tr>
      <w:tr w:rsidR="00346382" w:rsidRPr="00D156AA" w14:paraId="2A6D7DF2"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7A843225" w14:textId="77BC2637" w:rsidR="00346382" w:rsidRPr="00D156AA" w:rsidRDefault="00346382" w:rsidP="00851B54">
            <w:pPr>
              <w:autoSpaceDE w:val="0"/>
              <w:spacing w:before="120" w:after="0" w:line="240" w:lineRule="exact"/>
              <w:jc w:val="center"/>
              <w:rPr>
                <w:rFonts w:ascii="Times New Roman" w:hAnsi="Times New Roman" w:cs="Times New Roman"/>
                <w:bCs/>
              </w:rPr>
            </w:pPr>
            <w:r w:rsidRPr="00D156AA">
              <w:rPr>
                <w:rFonts w:ascii="Times New Roman" w:hAnsi="Times New Roman" w:cs="Times New Roman"/>
                <w:bCs/>
              </w:rPr>
              <w:t>1</w:t>
            </w:r>
            <w:r w:rsidR="00CB376D">
              <w:rPr>
                <w:rFonts w:ascii="Times New Roman" w:hAnsi="Times New Roman" w:cs="Times New Roman"/>
                <w:bCs/>
              </w:rPr>
              <w:t>.</w:t>
            </w:r>
          </w:p>
        </w:tc>
        <w:tc>
          <w:tcPr>
            <w:tcW w:w="2551" w:type="dxa"/>
            <w:tcBorders>
              <w:top w:val="single" w:sz="4" w:space="0" w:color="000000"/>
              <w:left w:val="single" w:sz="4" w:space="0" w:color="000000"/>
              <w:bottom w:val="single" w:sz="4" w:space="0" w:color="000000"/>
            </w:tcBorders>
            <w:shd w:val="clear" w:color="auto" w:fill="auto"/>
          </w:tcPr>
          <w:p w14:paraId="3C84B977" w14:textId="132D3430" w:rsidR="00346382" w:rsidRPr="00D156AA" w:rsidRDefault="00346382" w:rsidP="00CB376D">
            <w:pPr>
              <w:autoSpaceDE w:val="0"/>
              <w:spacing w:after="0" w:line="240" w:lineRule="exact"/>
              <w:rPr>
                <w:rFonts w:ascii="Times New Roman" w:hAnsi="Times New Roman" w:cs="Times New Roman"/>
              </w:rPr>
            </w:pPr>
            <w:r w:rsidRPr="00D156AA">
              <w:rPr>
                <w:rFonts w:ascii="Times New Roman" w:hAnsi="Times New Roman" w:cs="Times New Roman"/>
              </w:rPr>
              <w:t xml:space="preserve">Zbiornik naziemny </w:t>
            </w:r>
            <w:r w:rsidR="00017C36">
              <w:rPr>
                <w:rFonts w:ascii="Times New Roman" w:hAnsi="Times New Roman" w:cs="Times New Roman"/>
              </w:rPr>
              <w:br/>
            </w:r>
            <w:r w:rsidRPr="00D156AA">
              <w:rPr>
                <w:rFonts w:ascii="Times New Roman" w:hAnsi="Times New Roman" w:cs="Times New Roman"/>
              </w:rPr>
              <w:t xml:space="preserve">z dachem pływającym </w:t>
            </w:r>
            <w:r w:rsidR="00017C36">
              <w:rPr>
                <w:rFonts w:ascii="Times New Roman" w:hAnsi="Times New Roman" w:cs="Times New Roman"/>
              </w:rPr>
              <w:br/>
            </w:r>
            <w:r w:rsidRPr="00D156AA">
              <w:rPr>
                <w:rFonts w:ascii="Times New Roman" w:hAnsi="Times New Roman" w:cs="Times New Roman"/>
              </w:rPr>
              <w:t>do magazynowania ropy naftowej</w:t>
            </w:r>
          </w:p>
        </w:tc>
        <w:tc>
          <w:tcPr>
            <w:tcW w:w="3006" w:type="dxa"/>
            <w:tcBorders>
              <w:top w:val="single" w:sz="4" w:space="0" w:color="000000"/>
              <w:left w:val="single" w:sz="4" w:space="0" w:color="000000"/>
              <w:bottom w:val="single" w:sz="4" w:space="0" w:color="000000"/>
            </w:tcBorders>
            <w:shd w:val="clear" w:color="auto" w:fill="auto"/>
          </w:tcPr>
          <w:p w14:paraId="4ACBE62B" w14:textId="77777777" w:rsidR="00346382" w:rsidRPr="00D156AA" w:rsidRDefault="00346382" w:rsidP="00851B54">
            <w:pPr>
              <w:autoSpaceDE w:val="0"/>
              <w:spacing w:before="120" w:after="0" w:line="240" w:lineRule="exact"/>
              <w:jc w:val="center"/>
              <w:rPr>
                <w:rFonts w:ascii="Times New Roman" w:hAnsi="Times New Roman" w:cs="Times New Roman"/>
              </w:rPr>
            </w:pPr>
            <w:r w:rsidRPr="00D156AA">
              <w:rPr>
                <w:rFonts w:ascii="Times New Roman" w:hAnsi="Times New Roman" w:cs="Times New Roman"/>
              </w:rPr>
              <w:t>100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B49D498" w14:textId="77777777" w:rsidR="00346382" w:rsidRPr="00D156AA" w:rsidRDefault="00346382" w:rsidP="00851B54">
            <w:pPr>
              <w:autoSpaceDE w:val="0"/>
              <w:spacing w:before="120" w:after="0" w:line="240" w:lineRule="exact"/>
              <w:jc w:val="center"/>
              <w:rPr>
                <w:rFonts w:ascii="Times New Roman" w:hAnsi="Times New Roman" w:cs="Times New Roman"/>
              </w:rPr>
            </w:pPr>
            <w:r w:rsidRPr="00D156AA">
              <w:rPr>
                <w:rFonts w:ascii="Times New Roman" w:hAnsi="Times New Roman" w:cs="Times New Roman"/>
              </w:rPr>
              <w:t>150</w:t>
            </w:r>
          </w:p>
        </w:tc>
      </w:tr>
      <w:tr w:rsidR="00346382" w:rsidRPr="00D156AA" w14:paraId="08C25ABC"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458585A1" w14:textId="0812FBED" w:rsidR="00346382" w:rsidRPr="00D156AA" w:rsidRDefault="00346382" w:rsidP="00851B54">
            <w:pPr>
              <w:autoSpaceDE w:val="0"/>
              <w:spacing w:before="120" w:after="0" w:line="240" w:lineRule="exact"/>
              <w:jc w:val="center"/>
              <w:rPr>
                <w:rFonts w:ascii="Times New Roman" w:hAnsi="Times New Roman" w:cs="Times New Roman"/>
                <w:bCs/>
              </w:rPr>
            </w:pPr>
            <w:r w:rsidRPr="00D156AA">
              <w:rPr>
                <w:rFonts w:ascii="Times New Roman" w:hAnsi="Times New Roman" w:cs="Times New Roman"/>
                <w:bCs/>
              </w:rPr>
              <w:t>2</w:t>
            </w:r>
            <w:r w:rsidR="00CB376D">
              <w:rPr>
                <w:rFonts w:ascii="Times New Roman" w:hAnsi="Times New Roman" w:cs="Times New Roman"/>
                <w:bCs/>
              </w:rPr>
              <w:t>.</w:t>
            </w:r>
          </w:p>
        </w:tc>
        <w:tc>
          <w:tcPr>
            <w:tcW w:w="2551" w:type="dxa"/>
            <w:tcBorders>
              <w:top w:val="single" w:sz="4" w:space="0" w:color="000000"/>
              <w:left w:val="single" w:sz="4" w:space="0" w:color="000000"/>
              <w:bottom w:val="single" w:sz="4" w:space="0" w:color="000000"/>
            </w:tcBorders>
            <w:shd w:val="clear" w:color="auto" w:fill="auto"/>
          </w:tcPr>
          <w:p w14:paraId="2E644DBA" w14:textId="29F07E59" w:rsidR="00346382" w:rsidRPr="00D156AA" w:rsidRDefault="00346382" w:rsidP="00CB376D">
            <w:pPr>
              <w:autoSpaceDE w:val="0"/>
              <w:spacing w:after="0" w:line="240" w:lineRule="exact"/>
              <w:rPr>
                <w:rFonts w:ascii="Times New Roman" w:hAnsi="Times New Roman" w:cs="Times New Roman"/>
              </w:rPr>
            </w:pPr>
            <w:r w:rsidRPr="00D156AA">
              <w:rPr>
                <w:rFonts w:ascii="Times New Roman" w:hAnsi="Times New Roman" w:cs="Times New Roman"/>
              </w:rPr>
              <w:t xml:space="preserve">Zbiornik naziemny </w:t>
            </w:r>
            <w:r w:rsidR="00017C36">
              <w:rPr>
                <w:rFonts w:ascii="Times New Roman" w:hAnsi="Times New Roman" w:cs="Times New Roman"/>
              </w:rPr>
              <w:br/>
            </w:r>
            <w:r w:rsidRPr="00D156AA">
              <w:rPr>
                <w:rFonts w:ascii="Times New Roman" w:hAnsi="Times New Roman" w:cs="Times New Roman"/>
              </w:rPr>
              <w:t xml:space="preserve">z dachem stałym </w:t>
            </w:r>
            <w:r w:rsidR="00017C36">
              <w:rPr>
                <w:rFonts w:ascii="Times New Roman" w:hAnsi="Times New Roman" w:cs="Times New Roman"/>
              </w:rPr>
              <w:br/>
            </w:r>
            <w:r w:rsidRPr="00D156AA">
              <w:rPr>
                <w:rFonts w:ascii="Times New Roman" w:hAnsi="Times New Roman" w:cs="Times New Roman"/>
              </w:rPr>
              <w:t xml:space="preserve">do magazynowania produktów naftowych I </w:t>
            </w:r>
            <w:r w:rsidR="00017C36">
              <w:rPr>
                <w:rFonts w:ascii="Times New Roman" w:hAnsi="Times New Roman" w:cs="Times New Roman"/>
              </w:rPr>
              <w:br/>
            </w:r>
            <w:r w:rsidRPr="00D156AA">
              <w:rPr>
                <w:rFonts w:ascii="Times New Roman" w:hAnsi="Times New Roman" w:cs="Times New Roman"/>
              </w:rPr>
              <w:t>i II klasy</w:t>
            </w:r>
          </w:p>
        </w:tc>
        <w:tc>
          <w:tcPr>
            <w:tcW w:w="3006" w:type="dxa"/>
            <w:tcBorders>
              <w:top w:val="single" w:sz="4" w:space="0" w:color="000000"/>
              <w:left w:val="single" w:sz="4" w:space="0" w:color="000000"/>
              <w:bottom w:val="single" w:sz="4" w:space="0" w:color="000000"/>
            </w:tcBorders>
            <w:shd w:val="clear" w:color="auto" w:fill="auto"/>
          </w:tcPr>
          <w:p w14:paraId="5906A30C" w14:textId="77777777" w:rsidR="00346382" w:rsidRPr="00D156AA" w:rsidRDefault="00346382" w:rsidP="00851B54">
            <w:pPr>
              <w:autoSpaceDE w:val="0"/>
              <w:spacing w:before="120" w:after="0" w:line="240" w:lineRule="exact"/>
              <w:jc w:val="center"/>
              <w:rPr>
                <w:rFonts w:ascii="Times New Roman" w:hAnsi="Times New Roman" w:cs="Times New Roman"/>
              </w:rPr>
            </w:pPr>
            <w:r w:rsidRPr="00D156AA">
              <w:rPr>
                <w:rFonts w:ascii="Times New Roman" w:hAnsi="Times New Roman" w:cs="Times New Roman"/>
              </w:rPr>
              <w:t>60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EA9F253" w14:textId="77777777" w:rsidR="00346382" w:rsidRPr="00D156AA" w:rsidRDefault="00346382" w:rsidP="00851B54">
            <w:pPr>
              <w:autoSpaceDE w:val="0"/>
              <w:spacing w:before="120" w:after="0" w:line="240" w:lineRule="exact"/>
              <w:jc w:val="center"/>
              <w:rPr>
                <w:rFonts w:ascii="Times New Roman" w:hAnsi="Times New Roman" w:cs="Times New Roman"/>
              </w:rPr>
            </w:pPr>
            <w:r w:rsidRPr="00D156AA">
              <w:rPr>
                <w:rFonts w:ascii="Times New Roman" w:hAnsi="Times New Roman" w:cs="Times New Roman"/>
              </w:rPr>
              <w:t>80</w:t>
            </w:r>
          </w:p>
        </w:tc>
      </w:tr>
      <w:tr w:rsidR="00346382" w:rsidRPr="00D156AA" w14:paraId="227DBDC9"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231F8616" w14:textId="5B5774F5" w:rsidR="00346382" w:rsidRPr="00D156AA" w:rsidRDefault="00346382" w:rsidP="00851B54">
            <w:pPr>
              <w:autoSpaceDE w:val="0"/>
              <w:spacing w:before="120" w:after="0" w:line="240" w:lineRule="exact"/>
              <w:jc w:val="center"/>
              <w:rPr>
                <w:rFonts w:ascii="Times New Roman" w:hAnsi="Times New Roman" w:cs="Times New Roman"/>
                <w:bCs/>
              </w:rPr>
            </w:pPr>
            <w:r w:rsidRPr="00D156AA">
              <w:rPr>
                <w:rFonts w:ascii="Times New Roman" w:hAnsi="Times New Roman" w:cs="Times New Roman"/>
                <w:bCs/>
              </w:rPr>
              <w:t>3</w:t>
            </w:r>
            <w:r w:rsidR="00CB376D">
              <w:rPr>
                <w:rFonts w:ascii="Times New Roman" w:hAnsi="Times New Roman" w:cs="Times New Roman"/>
                <w:bCs/>
              </w:rPr>
              <w:t>.</w:t>
            </w:r>
          </w:p>
        </w:tc>
        <w:tc>
          <w:tcPr>
            <w:tcW w:w="2551" w:type="dxa"/>
            <w:tcBorders>
              <w:top w:val="single" w:sz="4" w:space="0" w:color="000000"/>
              <w:left w:val="single" w:sz="4" w:space="0" w:color="000000"/>
              <w:bottom w:val="single" w:sz="4" w:space="0" w:color="000000"/>
            </w:tcBorders>
            <w:shd w:val="clear" w:color="auto" w:fill="auto"/>
          </w:tcPr>
          <w:p w14:paraId="0B67BEC8" w14:textId="70132B1B" w:rsidR="00346382" w:rsidRPr="00D156AA" w:rsidRDefault="00346382" w:rsidP="00CB376D">
            <w:pPr>
              <w:autoSpaceDE w:val="0"/>
              <w:spacing w:after="0" w:line="240" w:lineRule="exact"/>
              <w:rPr>
                <w:rFonts w:ascii="Times New Roman" w:hAnsi="Times New Roman" w:cs="Times New Roman"/>
              </w:rPr>
            </w:pPr>
            <w:r w:rsidRPr="00D156AA">
              <w:rPr>
                <w:rFonts w:ascii="Times New Roman" w:hAnsi="Times New Roman" w:cs="Times New Roman"/>
              </w:rPr>
              <w:t xml:space="preserve">Zbiornik naziemny </w:t>
            </w:r>
            <w:r w:rsidR="00017C36">
              <w:rPr>
                <w:rFonts w:ascii="Times New Roman" w:hAnsi="Times New Roman" w:cs="Times New Roman"/>
              </w:rPr>
              <w:br/>
            </w:r>
            <w:r w:rsidRPr="00D156AA">
              <w:rPr>
                <w:rFonts w:ascii="Times New Roman" w:hAnsi="Times New Roman" w:cs="Times New Roman"/>
              </w:rPr>
              <w:t xml:space="preserve">z dachem pływającym </w:t>
            </w:r>
            <w:r w:rsidR="00017C36">
              <w:rPr>
                <w:rFonts w:ascii="Times New Roman" w:hAnsi="Times New Roman" w:cs="Times New Roman"/>
              </w:rPr>
              <w:br/>
            </w:r>
            <w:r w:rsidRPr="00D156AA">
              <w:rPr>
                <w:rFonts w:ascii="Times New Roman" w:hAnsi="Times New Roman" w:cs="Times New Roman"/>
              </w:rPr>
              <w:t xml:space="preserve">do magazynowania produktów naftowych I </w:t>
            </w:r>
            <w:r w:rsidR="00017C36">
              <w:rPr>
                <w:rFonts w:ascii="Times New Roman" w:hAnsi="Times New Roman" w:cs="Times New Roman"/>
              </w:rPr>
              <w:br/>
            </w:r>
            <w:r w:rsidRPr="00D156AA">
              <w:rPr>
                <w:rFonts w:ascii="Times New Roman" w:hAnsi="Times New Roman" w:cs="Times New Roman"/>
              </w:rPr>
              <w:t>i II klasy</w:t>
            </w:r>
          </w:p>
        </w:tc>
        <w:tc>
          <w:tcPr>
            <w:tcW w:w="3006" w:type="dxa"/>
            <w:tcBorders>
              <w:top w:val="single" w:sz="4" w:space="0" w:color="000000"/>
              <w:left w:val="single" w:sz="4" w:space="0" w:color="000000"/>
              <w:bottom w:val="single" w:sz="4" w:space="0" w:color="000000"/>
            </w:tcBorders>
            <w:shd w:val="clear" w:color="auto" w:fill="auto"/>
          </w:tcPr>
          <w:p w14:paraId="260EA865" w14:textId="77777777" w:rsidR="00346382" w:rsidRPr="00D156AA" w:rsidRDefault="00346382" w:rsidP="00851B54">
            <w:pPr>
              <w:autoSpaceDE w:val="0"/>
              <w:spacing w:before="120" w:after="0" w:line="240" w:lineRule="exact"/>
              <w:jc w:val="center"/>
              <w:rPr>
                <w:rFonts w:ascii="Times New Roman" w:hAnsi="Times New Roman" w:cs="Times New Roman"/>
              </w:rPr>
            </w:pPr>
            <w:r w:rsidRPr="00D156AA">
              <w:rPr>
                <w:rFonts w:ascii="Times New Roman" w:hAnsi="Times New Roman" w:cs="Times New Roman"/>
              </w:rPr>
              <w:t>30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1B5EE4D7" w14:textId="77777777" w:rsidR="00346382" w:rsidRPr="00D156AA" w:rsidRDefault="00346382" w:rsidP="00851B54">
            <w:pPr>
              <w:autoSpaceDE w:val="0"/>
              <w:spacing w:before="120" w:after="0" w:line="240" w:lineRule="exact"/>
              <w:jc w:val="center"/>
              <w:rPr>
                <w:rFonts w:ascii="Times New Roman" w:hAnsi="Times New Roman" w:cs="Times New Roman"/>
              </w:rPr>
            </w:pPr>
            <w:r w:rsidRPr="00D156AA">
              <w:rPr>
                <w:rFonts w:ascii="Times New Roman" w:hAnsi="Times New Roman" w:cs="Times New Roman"/>
              </w:rPr>
              <w:t>40</w:t>
            </w:r>
          </w:p>
        </w:tc>
      </w:tr>
      <w:tr w:rsidR="00346382" w:rsidRPr="00D156AA" w14:paraId="67277830"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4CE68BE7" w14:textId="452ECE3E" w:rsidR="00346382" w:rsidRPr="00D156AA" w:rsidRDefault="00346382" w:rsidP="00851B54">
            <w:pPr>
              <w:autoSpaceDE w:val="0"/>
              <w:spacing w:before="120" w:after="0" w:line="240" w:lineRule="exact"/>
              <w:jc w:val="center"/>
              <w:rPr>
                <w:rFonts w:ascii="Times New Roman" w:hAnsi="Times New Roman" w:cs="Times New Roman"/>
                <w:bCs/>
              </w:rPr>
            </w:pPr>
            <w:r w:rsidRPr="00D156AA">
              <w:rPr>
                <w:rFonts w:ascii="Times New Roman" w:hAnsi="Times New Roman" w:cs="Times New Roman"/>
                <w:bCs/>
              </w:rPr>
              <w:t>4</w:t>
            </w:r>
            <w:r w:rsidR="00CB376D">
              <w:rPr>
                <w:rFonts w:ascii="Times New Roman" w:hAnsi="Times New Roman" w:cs="Times New Roman"/>
                <w:bCs/>
              </w:rPr>
              <w:t>.</w:t>
            </w:r>
          </w:p>
        </w:tc>
        <w:tc>
          <w:tcPr>
            <w:tcW w:w="2551" w:type="dxa"/>
            <w:tcBorders>
              <w:top w:val="single" w:sz="4" w:space="0" w:color="000000"/>
              <w:left w:val="single" w:sz="4" w:space="0" w:color="000000"/>
              <w:bottom w:val="single" w:sz="4" w:space="0" w:color="000000"/>
            </w:tcBorders>
            <w:shd w:val="clear" w:color="auto" w:fill="auto"/>
          </w:tcPr>
          <w:p w14:paraId="43920C7C" w14:textId="33B299C0" w:rsidR="00346382" w:rsidRPr="00D156AA" w:rsidRDefault="00346382" w:rsidP="00CB376D">
            <w:pPr>
              <w:autoSpaceDE w:val="0"/>
              <w:spacing w:after="0" w:line="240" w:lineRule="exact"/>
              <w:rPr>
                <w:rFonts w:ascii="Times New Roman" w:hAnsi="Times New Roman" w:cs="Times New Roman"/>
              </w:rPr>
            </w:pPr>
            <w:r w:rsidRPr="00D156AA">
              <w:rPr>
                <w:rFonts w:ascii="Times New Roman" w:hAnsi="Times New Roman" w:cs="Times New Roman"/>
              </w:rPr>
              <w:t xml:space="preserve">Zbiornik naziemny o osi głównej poziomej </w:t>
            </w:r>
            <w:r w:rsidR="00017C36">
              <w:rPr>
                <w:rFonts w:ascii="Times New Roman" w:hAnsi="Times New Roman" w:cs="Times New Roman"/>
              </w:rPr>
              <w:br/>
            </w:r>
            <w:r w:rsidRPr="00D156AA">
              <w:rPr>
                <w:rFonts w:ascii="Times New Roman" w:hAnsi="Times New Roman" w:cs="Times New Roman"/>
              </w:rPr>
              <w:t xml:space="preserve">do magazynowania produktów naftowych I </w:t>
            </w:r>
            <w:r w:rsidR="00017C36">
              <w:rPr>
                <w:rFonts w:ascii="Times New Roman" w:hAnsi="Times New Roman" w:cs="Times New Roman"/>
              </w:rPr>
              <w:br/>
            </w:r>
            <w:r w:rsidRPr="00D156AA">
              <w:rPr>
                <w:rFonts w:ascii="Times New Roman" w:hAnsi="Times New Roman" w:cs="Times New Roman"/>
              </w:rPr>
              <w:t>i II klasy</w:t>
            </w:r>
          </w:p>
        </w:tc>
        <w:tc>
          <w:tcPr>
            <w:tcW w:w="3006" w:type="dxa"/>
            <w:tcBorders>
              <w:top w:val="single" w:sz="4" w:space="0" w:color="000000"/>
              <w:left w:val="single" w:sz="4" w:space="0" w:color="000000"/>
              <w:bottom w:val="single" w:sz="4" w:space="0" w:color="000000"/>
            </w:tcBorders>
            <w:shd w:val="clear" w:color="auto" w:fill="auto"/>
          </w:tcPr>
          <w:p w14:paraId="54F5DCA5" w14:textId="77777777" w:rsidR="00346382" w:rsidRPr="00D156AA" w:rsidRDefault="00346382" w:rsidP="00851B54">
            <w:pPr>
              <w:autoSpaceDE w:val="0"/>
              <w:spacing w:before="120" w:after="0" w:line="240" w:lineRule="exact"/>
              <w:jc w:val="center"/>
              <w:rPr>
                <w:rFonts w:ascii="Times New Roman" w:hAnsi="Times New Roman" w:cs="Times New Roman"/>
              </w:rPr>
            </w:pPr>
            <w:r w:rsidRPr="00D156AA">
              <w:rPr>
                <w:rFonts w:ascii="Times New Roman" w:hAnsi="Times New Roman" w:cs="Times New Roman"/>
              </w:rPr>
              <w:t>15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71E797C" w14:textId="77777777" w:rsidR="00346382" w:rsidRPr="00D156AA" w:rsidRDefault="00346382" w:rsidP="00851B54">
            <w:pPr>
              <w:autoSpaceDE w:val="0"/>
              <w:spacing w:before="120" w:after="0" w:line="240" w:lineRule="exact"/>
              <w:jc w:val="center"/>
              <w:rPr>
                <w:rFonts w:ascii="Times New Roman" w:hAnsi="Times New Roman" w:cs="Times New Roman"/>
              </w:rPr>
            </w:pPr>
            <w:r w:rsidRPr="00D156AA">
              <w:rPr>
                <w:rFonts w:ascii="Times New Roman" w:hAnsi="Times New Roman" w:cs="Times New Roman"/>
              </w:rPr>
              <w:t>25</w:t>
            </w:r>
          </w:p>
        </w:tc>
      </w:tr>
      <w:tr w:rsidR="00346382" w:rsidRPr="00D156AA" w14:paraId="5F877878"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703ACA3D" w14:textId="2FAB084D" w:rsidR="00346382" w:rsidRPr="00D156AA" w:rsidRDefault="00346382" w:rsidP="00851B54">
            <w:pPr>
              <w:autoSpaceDE w:val="0"/>
              <w:spacing w:before="120" w:after="0" w:line="240" w:lineRule="exact"/>
              <w:jc w:val="center"/>
              <w:rPr>
                <w:rFonts w:ascii="Times New Roman" w:hAnsi="Times New Roman" w:cs="Times New Roman"/>
                <w:bCs/>
              </w:rPr>
            </w:pPr>
            <w:r w:rsidRPr="00D156AA">
              <w:rPr>
                <w:rFonts w:ascii="Times New Roman" w:hAnsi="Times New Roman" w:cs="Times New Roman"/>
                <w:bCs/>
              </w:rPr>
              <w:t>5</w:t>
            </w:r>
            <w:r w:rsidR="00CB376D">
              <w:rPr>
                <w:rFonts w:ascii="Times New Roman" w:hAnsi="Times New Roman" w:cs="Times New Roman"/>
                <w:bCs/>
              </w:rPr>
              <w:t>.</w:t>
            </w:r>
          </w:p>
        </w:tc>
        <w:tc>
          <w:tcPr>
            <w:tcW w:w="2551" w:type="dxa"/>
            <w:tcBorders>
              <w:top w:val="single" w:sz="4" w:space="0" w:color="000000"/>
              <w:left w:val="single" w:sz="4" w:space="0" w:color="000000"/>
              <w:bottom w:val="single" w:sz="4" w:space="0" w:color="000000"/>
            </w:tcBorders>
            <w:shd w:val="clear" w:color="auto" w:fill="auto"/>
          </w:tcPr>
          <w:p w14:paraId="1A6D6938" w14:textId="58E567F3" w:rsidR="00346382" w:rsidRPr="00D156AA" w:rsidRDefault="00346382" w:rsidP="00CB376D">
            <w:pPr>
              <w:autoSpaceDE w:val="0"/>
              <w:spacing w:after="0" w:line="240" w:lineRule="exact"/>
              <w:rPr>
                <w:rFonts w:ascii="Times New Roman" w:hAnsi="Times New Roman" w:cs="Times New Roman"/>
              </w:rPr>
            </w:pPr>
            <w:r w:rsidRPr="00D156AA">
              <w:rPr>
                <w:rFonts w:ascii="Times New Roman" w:hAnsi="Times New Roman" w:cs="Times New Roman"/>
              </w:rPr>
              <w:t xml:space="preserve">Zbiornik naziemny </w:t>
            </w:r>
            <w:r w:rsidR="00BF1B13">
              <w:rPr>
                <w:rFonts w:ascii="Times New Roman" w:hAnsi="Times New Roman" w:cs="Times New Roman"/>
              </w:rPr>
              <w:br/>
            </w:r>
            <w:r w:rsidRPr="00D156AA">
              <w:rPr>
                <w:rFonts w:ascii="Times New Roman" w:hAnsi="Times New Roman" w:cs="Times New Roman"/>
              </w:rPr>
              <w:t xml:space="preserve">z dachem stałym </w:t>
            </w:r>
            <w:r w:rsidR="00BF1B13">
              <w:rPr>
                <w:rFonts w:ascii="Times New Roman" w:hAnsi="Times New Roman" w:cs="Times New Roman"/>
              </w:rPr>
              <w:br/>
            </w:r>
            <w:r w:rsidRPr="00D156AA">
              <w:rPr>
                <w:rFonts w:ascii="Times New Roman" w:hAnsi="Times New Roman" w:cs="Times New Roman"/>
              </w:rPr>
              <w:t>do magazynowania produktów naftowych III klasy</w:t>
            </w:r>
          </w:p>
        </w:tc>
        <w:tc>
          <w:tcPr>
            <w:tcW w:w="3006" w:type="dxa"/>
            <w:tcBorders>
              <w:top w:val="single" w:sz="4" w:space="0" w:color="000000"/>
              <w:left w:val="single" w:sz="4" w:space="0" w:color="000000"/>
              <w:bottom w:val="single" w:sz="4" w:space="0" w:color="000000"/>
            </w:tcBorders>
            <w:shd w:val="clear" w:color="auto" w:fill="auto"/>
          </w:tcPr>
          <w:p w14:paraId="726A41E9" w14:textId="77777777" w:rsidR="00346382" w:rsidRPr="00D156AA" w:rsidRDefault="00346382" w:rsidP="00851B54">
            <w:pPr>
              <w:autoSpaceDE w:val="0"/>
              <w:spacing w:before="120" w:after="0" w:line="240" w:lineRule="exact"/>
              <w:jc w:val="center"/>
              <w:rPr>
                <w:rFonts w:ascii="Times New Roman" w:hAnsi="Times New Roman" w:cs="Times New Roman"/>
              </w:rPr>
            </w:pPr>
            <w:r w:rsidRPr="00D156AA">
              <w:rPr>
                <w:rFonts w:ascii="Times New Roman" w:hAnsi="Times New Roman" w:cs="Times New Roman"/>
              </w:rPr>
              <w:t>15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16F8D2A" w14:textId="77777777" w:rsidR="00346382" w:rsidRPr="00D156AA" w:rsidRDefault="00346382" w:rsidP="00851B54">
            <w:pPr>
              <w:autoSpaceDE w:val="0"/>
              <w:spacing w:before="120" w:after="0" w:line="240" w:lineRule="exact"/>
              <w:jc w:val="center"/>
              <w:rPr>
                <w:rFonts w:ascii="Times New Roman" w:hAnsi="Times New Roman" w:cs="Times New Roman"/>
              </w:rPr>
            </w:pPr>
            <w:r w:rsidRPr="00D156AA">
              <w:rPr>
                <w:rFonts w:ascii="Times New Roman" w:hAnsi="Times New Roman" w:cs="Times New Roman"/>
              </w:rPr>
              <w:t>20</w:t>
            </w:r>
          </w:p>
        </w:tc>
      </w:tr>
      <w:tr w:rsidR="00346382" w:rsidRPr="00D156AA" w14:paraId="7490185D"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6B25894E" w14:textId="4F6A3B67" w:rsidR="00346382" w:rsidRPr="00D156AA" w:rsidRDefault="00346382" w:rsidP="00851B54">
            <w:pPr>
              <w:autoSpaceDE w:val="0"/>
              <w:spacing w:before="120" w:after="0" w:line="240" w:lineRule="exact"/>
              <w:jc w:val="center"/>
              <w:rPr>
                <w:rFonts w:ascii="Times New Roman" w:hAnsi="Times New Roman" w:cs="Times New Roman"/>
                <w:bCs/>
              </w:rPr>
            </w:pPr>
            <w:r w:rsidRPr="00D156AA">
              <w:rPr>
                <w:rFonts w:ascii="Times New Roman" w:hAnsi="Times New Roman" w:cs="Times New Roman"/>
                <w:bCs/>
              </w:rPr>
              <w:t>6</w:t>
            </w:r>
            <w:r w:rsidR="00CB376D">
              <w:rPr>
                <w:rFonts w:ascii="Times New Roman" w:hAnsi="Times New Roman" w:cs="Times New Roman"/>
                <w:bCs/>
              </w:rPr>
              <w:t>.</w:t>
            </w:r>
          </w:p>
        </w:tc>
        <w:tc>
          <w:tcPr>
            <w:tcW w:w="2551" w:type="dxa"/>
            <w:tcBorders>
              <w:top w:val="single" w:sz="4" w:space="0" w:color="000000"/>
              <w:left w:val="single" w:sz="4" w:space="0" w:color="000000"/>
              <w:bottom w:val="single" w:sz="4" w:space="0" w:color="000000"/>
            </w:tcBorders>
            <w:shd w:val="clear" w:color="auto" w:fill="auto"/>
          </w:tcPr>
          <w:p w14:paraId="1A115CE4" w14:textId="4DAB09E8" w:rsidR="00346382" w:rsidRPr="00D156AA" w:rsidRDefault="00346382" w:rsidP="00CB376D">
            <w:pPr>
              <w:autoSpaceDE w:val="0"/>
              <w:spacing w:after="0" w:line="240" w:lineRule="exact"/>
              <w:rPr>
                <w:rFonts w:ascii="Times New Roman" w:hAnsi="Times New Roman" w:cs="Times New Roman"/>
              </w:rPr>
            </w:pPr>
            <w:r w:rsidRPr="00D156AA">
              <w:rPr>
                <w:rFonts w:ascii="Times New Roman" w:hAnsi="Times New Roman" w:cs="Times New Roman"/>
              </w:rPr>
              <w:t xml:space="preserve">Zbiornik naziemny </w:t>
            </w:r>
            <w:r w:rsidR="00BF1B13">
              <w:rPr>
                <w:rFonts w:ascii="Times New Roman" w:hAnsi="Times New Roman" w:cs="Times New Roman"/>
              </w:rPr>
              <w:br/>
            </w:r>
            <w:r w:rsidRPr="00D156AA">
              <w:rPr>
                <w:rFonts w:ascii="Times New Roman" w:hAnsi="Times New Roman" w:cs="Times New Roman"/>
              </w:rPr>
              <w:t xml:space="preserve">o osi głównej poziomej </w:t>
            </w:r>
            <w:r w:rsidR="00BF1B13">
              <w:rPr>
                <w:rFonts w:ascii="Times New Roman" w:hAnsi="Times New Roman" w:cs="Times New Roman"/>
              </w:rPr>
              <w:br/>
            </w:r>
            <w:r w:rsidRPr="00D156AA">
              <w:rPr>
                <w:rFonts w:ascii="Times New Roman" w:hAnsi="Times New Roman" w:cs="Times New Roman"/>
              </w:rPr>
              <w:t>do magazynowania produktów naftowych III klasy</w:t>
            </w:r>
          </w:p>
        </w:tc>
        <w:tc>
          <w:tcPr>
            <w:tcW w:w="3006" w:type="dxa"/>
            <w:tcBorders>
              <w:top w:val="single" w:sz="4" w:space="0" w:color="000000"/>
              <w:left w:val="single" w:sz="4" w:space="0" w:color="000000"/>
              <w:bottom w:val="single" w:sz="4" w:space="0" w:color="000000"/>
            </w:tcBorders>
            <w:shd w:val="clear" w:color="auto" w:fill="auto"/>
          </w:tcPr>
          <w:p w14:paraId="27254B81" w14:textId="77777777" w:rsidR="00346382" w:rsidRPr="00D156AA" w:rsidRDefault="00346382" w:rsidP="00851B54">
            <w:pPr>
              <w:autoSpaceDE w:val="0"/>
              <w:spacing w:before="120" w:after="0" w:line="240" w:lineRule="exact"/>
              <w:jc w:val="center"/>
              <w:rPr>
                <w:rFonts w:ascii="Times New Roman" w:hAnsi="Times New Roman" w:cs="Times New Roman"/>
              </w:rPr>
            </w:pPr>
            <w:r w:rsidRPr="00D156AA">
              <w:rPr>
                <w:rFonts w:ascii="Times New Roman" w:hAnsi="Times New Roman" w:cs="Times New Roman"/>
              </w:rPr>
              <w:t>10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CCE61F0" w14:textId="77777777" w:rsidR="00346382" w:rsidRPr="00D156AA" w:rsidRDefault="00346382" w:rsidP="00851B54">
            <w:pPr>
              <w:autoSpaceDE w:val="0"/>
              <w:spacing w:before="120" w:after="0" w:line="240" w:lineRule="exact"/>
              <w:jc w:val="center"/>
              <w:rPr>
                <w:rFonts w:ascii="Times New Roman" w:hAnsi="Times New Roman" w:cs="Times New Roman"/>
              </w:rPr>
            </w:pPr>
            <w:r w:rsidRPr="00D156AA">
              <w:rPr>
                <w:rFonts w:ascii="Times New Roman" w:hAnsi="Times New Roman" w:cs="Times New Roman"/>
              </w:rPr>
              <w:t>15</w:t>
            </w:r>
          </w:p>
        </w:tc>
      </w:tr>
      <w:tr w:rsidR="00346382" w:rsidRPr="00D156AA" w14:paraId="67E82692" w14:textId="77777777" w:rsidTr="003D42CA">
        <w:trPr>
          <w:trHeight w:val="557"/>
        </w:trPr>
        <w:tc>
          <w:tcPr>
            <w:tcW w:w="964" w:type="dxa"/>
            <w:tcBorders>
              <w:top w:val="single" w:sz="4" w:space="0" w:color="000000"/>
              <w:left w:val="single" w:sz="4" w:space="0" w:color="000000"/>
              <w:bottom w:val="single" w:sz="4" w:space="0" w:color="000000"/>
            </w:tcBorders>
            <w:shd w:val="clear" w:color="auto" w:fill="auto"/>
          </w:tcPr>
          <w:p w14:paraId="5703A25E" w14:textId="3975B88F" w:rsidR="00346382" w:rsidRPr="00D156AA" w:rsidRDefault="00346382" w:rsidP="00851B54">
            <w:pPr>
              <w:autoSpaceDE w:val="0"/>
              <w:spacing w:before="120" w:after="0" w:line="240" w:lineRule="exact"/>
              <w:jc w:val="center"/>
              <w:rPr>
                <w:rFonts w:ascii="Times New Roman" w:hAnsi="Times New Roman" w:cs="Times New Roman"/>
                <w:bCs/>
              </w:rPr>
            </w:pPr>
            <w:r w:rsidRPr="00D156AA">
              <w:rPr>
                <w:rFonts w:ascii="Times New Roman" w:hAnsi="Times New Roman" w:cs="Times New Roman"/>
                <w:bCs/>
              </w:rPr>
              <w:t>7</w:t>
            </w:r>
            <w:r w:rsidR="00CB376D">
              <w:rPr>
                <w:rFonts w:ascii="Times New Roman" w:hAnsi="Times New Roman" w:cs="Times New Roman"/>
                <w:bCs/>
              </w:rPr>
              <w:t>.</w:t>
            </w:r>
          </w:p>
        </w:tc>
        <w:tc>
          <w:tcPr>
            <w:tcW w:w="2551" w:type="dxa"/>
            <w:tcBorders>
              <w:top w:val="single" w:sz="4" w:space="0" w:color="000000"/>
              <w:left w:val="single" w:sz="4" w:space="0" w:color="000000"/>
              <w:bottom w:val="single" w:sz="4" w:space="0" w:color="000000"/>
            </w:tcBorders>
            <w:shd w:val="clear" w:color="auto" w:fill="auto"/>
          </w:tcPr>
          <w:p w14:paraId="4178D048" w14:textId="783688FF" w:rsidR="00346382" w:rsidRPr="00D156AA" w:rsidRDefault="00346382" w:rsidP="00CB376D">
            <w:pPr>
              <w:autoSpaceDE w:val="0"/>
              <w:spacing w:after="0" w:line="240" w:lineRule="exact"/>
              <w:rPr>
                <w:rFonts w:ascii="Times New Roman" w:hAnsi="Times New Roman" w:cs="Times New Roman"/>
              </w:rPr>
            </w:pPr>
            <w:r w:rsidRPr="00D156AA">
              <w:rPr>
                <w:rFonts w:ascii="Times New Roman" w:hAnsi="Times New Roman" w:cs="Times New Roman"/>
              </w:rPr>
              <w:t xml:space="preserve">Zbiornik podziemny </w:t>
            </w:r>
            <w:r w:rsidR="00BF1B13">
              <w:rPr>
                <w:rFonts w:ascii="Times New Roman" w:hAnsi="Times New Roman" w:cs="Times New Roman"/>
              </w:rPr>
              <w:br/>
            </w:r>
            <w:r w:rsidRPr="00D156AA">
              <w:rPr>
                <w:rFonts w:ascii="Times New Roman" w:hAnsi="Times New Roman" w:cs="Times New Roman"/>
              </w:rPr>
              <w:t xml:space="preserve">o osi głównej poziomej </w:t>
            </w:r>
            <w:r w:rsidR="00BF1B13">
              <w:rPr>
                <w:rFonts w:ascii="Times New Roman" w:hAnsi="Times New Roman" w:cs="Times New Roman"/>
              </w:rPr>
              <w:br/>
            </w:r>
            <w:r w:rsidRPr="00D156AA">
              <w:rPr>
                <w:rFonts w:ascii="Times New Roman" w:hAnsi="Times New Roman" w:cs="Times New Roman"/>
              </w:rPr>
              <w:t xml:space="preserve">do magazynowania produktów naftowych I </w:t>
            </w:r>
            <w:r w:rsidR="00BF1B13">
              <w:rPr>
                <w:rFonts w:ascii="Times New Roman" w:hAnsi="Times New Roman" w:cs="Times New Roman"/>
              </w:rPr>
              <w:br/>
            </w:r>
            <w:r w:rsidRPr="00D156AA">
              <w:rPr>
                <w:rFonts w:ascii="Times New Roman" w:hAnsi="Times New Roman" w:cs="Times New Roman"/>
              </w:rPr>
              <w:t>i II klasy</w:t>
            </w:r>
          </w:p>
        </w:tc>
        <w:tc>
          <w:tcPr>
            <w:tcW w:w="3006" w:type="dxa"/>
            <w:tcBorders>
              <w:top w:val="single" w:sz="4" w:space="0" w:color="000000"/>
              <w:left w:val="single" w:sz="4" w:space="0" w:color="000000"/>
              <w:bottom w:val="single" w:sz="4" w:space="0" w:color="000000"/>
            </w:tcBorders>
            <w:shd w:val="clear" w:color="auto" w:fill="auto"/>
          </w:tcPr>
          <w:p w14:paraId="52DB35B8" w14:textId="77777777" w:rsidR="00346382" w:rsidRPr="00D156AA" w:rsidRDefault="00346382" w:rsidP="00851B54">
            <w:pPr>
              <w:autoSpaceDE w:val="0"/>
              <w:spacing w:before="120" w:after="0" w:line="240" w:lineRule="exact"/>
              <w:jc w:val="center"/>
              <w:rPr>
                <w:rFonts w:ascii="Times New Roman" w:hAnsi="Times New Roman" w:cs="Times New Roman"/>
              </w:rPr>
            </w:pPr>
            <w:r w:rsidRPr="00D156AA">
              <w:rPr>
                <w:rFonts w:ascii="Times New Roman" w:hAnsi="Times New Roman" w:cs="Times New Roman"/>
              </w:rPr>
              <w:t>15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EA8AC56" w14:textId="77777777" w:rsidR="00346382" w:rsidRPr="00D156AA" w:rsidRDefault="00346382" w:rsidP="00851B54">
            <w:pPr>
              <w:autoSpaceDE w:val="0"/>
              <w:spacing w:before="120" w:after="0" w:line="240" w:lineRule="exact"/>
              <w:jc w:val="center"/>
              <w:rPr>
                <w:rFonts w:ascii="Times New Roman" w:hAnsi="Times New Roman" w:cs="Times New Roman"/>
              </w:rPr>
            </w:pPr>
            <w:r w:rsidRPr="00D156AA">
              <w:rPr>
                <w:rFonts w:ascii="Times New Roman" w:hAnsi="Times New Roman" w:cs="Times New Roman"/>
              </w:rPr>
              <w:t>15</w:t>
            </w:r>
          </w:p>
        </w:tc>
      </w:tr>
      <w:tr w:rsidR="00346382" w:rsidRPr="00D156AA" w14:paraId="5FE28B6D"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501CAC3E" w14:textId="74360D21" w:rsidR="00346382" w:rsidRPr="00D156AA" w:rsidRDefault="00346382" w:rsidP="00851B54">
            <w:pPr>
              <w:autoSpaceDE w:val="0"/>
              <w:spacing w:before="120" w:after="0" w:line="240" w:lineRule="exact"/>
              <w:jc w:val="center"/>
              <w:rPr>
                <w:rFonts w:ascii="Times New Roman" w:hAnsi="Times New Roman" w:cs="Times New Roman"/>
                <w:bCs/>
              </w:rPr>
            </w:pPr>
            <w:r w:rsidRPr="00D156AA">
              <w:rPr>
                <w:rFonts w:ascii="Times New Roman" w:hAnsi="Times New Roman" w:cs="Times New Roman"/>
                <w:bCs/>
              </w:rPr>
              <w:t>8</w:t>
            </w:r>
            <w:r w:rsidR="00CB376D">
              <w:rPr>
                <w:rFonts w:ascii="Times New Roman" w:hAnsi="Times New Roman" w:cs="Times New Roman"/>
                <w:bCs/>
              </w:rPr>
              <w:t>.</w:t>
            </w:r>
          </w:p>
        </w:tc>
        <w:tc>
          <w:tcPr>
            <w:tcW w:w="2551" w:type="dxa"/>
            <w:tcBorders>
              <w:top w:val="single" w:sz="4" w:space="0" w:color="000000"/>
              <w:left w:val="single" w:sz="4" w:space="0" w:color="000000"/>
              <w:bottom w:val="single" w:sz="4" w:space="0" w:color="000000"/>
            </w:tcBorders>
            <w:shd w:val="clear" w:color="auto" w:fill="auto"/>
          </w:tcPr>
          <w:p w14:paraId="7708B45E" w14:textId="5F329D90" w:rsidR="00346382" w:rsidRPr="00D156AA" w:rsidRDefault="00346382" w:rsidP="00CB376D">
            <w:pPr>
              <w:autoSpaceDE w:val="0"/>
              <w:spacing w:after="0" w:line="240" w:lineRule="exact"/>
              <w:rPr>
                <w:rFonts w:ascii="Times New Roman" w:hAnsi="Times New Roman" w:cs="Times New Roman"/>
              </w:rPr>
            </w:pPr>
            <w:r w:rsidRPr="00D156AA">
              <w:rPr>
                <w:rFonts w:ascii="Times New Roman" w:hAnsi="Times New Roman" w:cs="Times New Roman"/>
              </w:rPr>
              <w:t xml:space="preserve">Zbiorniki i rurociągi technologiczne </w:t>
            </w:r>
            <w:r w:rsidR="00BF1B13">
              <w:rPr>
                <w:rFonts w:ascii="Times New Roman" w:hAnsi="Times New Roman" w:cs="Times New Roman"/>
              </w:rPr>
              <w:br/>
            </w:r>
            <w:r w:rsidRPr="00D156AA">
              <w:rPr>
                <w:rFonts w:ascii="Times New Roman" w:hAnsi="Times New Roman" w:cs="Times New Roman"/>
              </w:rPr>
              <w:t>na stacjach paliw płynnych</w:t>
            </w:r>
          </w:p>
        </w:tc>
        <w:tc>
          <w:tcPr>
            <w:tcW w:w="3006" w:type="dxa"/>
            <w:tcBorders>
              <w:top w:val="single" w:sz="4" w:space="0" w:color="000000"/>
              <w:left w:val="single" w:sz="4" w:space="0" w:color="000000"/>
              <w:bottom w:val="single" w:sz="4" w:space="0" w:color="000000"/>
            </w:tcBorders>
            <w:shd w:val="clear" w:color="auto" w:fill="auto"/>
          </w:tcPr>
          <w:p w14:paraId="23FC5EEE" w14:textId="77777777" w:rsidR="00346382" w:rsidRPr="00D156AA" w:rsidRDefault="00346382" w:rsidP="00851B54">
            <w:pPr>
              <w:autoSpaceDE w:val="0"/>
              <w:spacing w:before="120" w:after="0" w:line="240" w:lineRule="exact"/>
              <w:jc w:val="center"/>
              <w:rPr>
                <w:rFonts w:ascii="Times New Roman" w:hAnsi="Times New Roman" w:cs="Times New Roman"/>
              </w:rPr>
            </w:pPr>
            <w:r w:rsidRPr="00D156AA">
              <w:rPr>
                <w:rFonts w:ascii="Times New Roman" w:hAnsi="Times New Roman" w:cs="Times New Roman"/>
              </w:rPr>
              <w:t>10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3D28FC7" w14:textId="77777777" w:rsidR="00346382" w:rsidRPr="00D156AA" w:rsidRDefault="00346382" w:rsidP="00851B54">
            <w:pPr>
              <w:autoSpaceDE w:val="0"/>
              <w:spacing w:before="120" w:after="0" w:line="240" w:lineRule="exact"/>
              <w:jc w:val="center"/>
              <w:rPr>
                <w:rFonts w:ascii="Times New Roman" w:hAnsi="Times New Roman" w:cs="Times New Roman"/>
              </w:rPr>
            </w:pPr>
            <w:r w:rsidRPr="00D156AA">
              <w:rPr>
                <w:rFonts w:ascii="Times New Roman" w:hAnsi="Times New Roman" w:cs="Times New Roman"/>
              </w:rPr>
              <w:t>10</w:t>
            </w:r>
          </w:p>
        </w:tc>
      </w:tr>
    </w:tbl>
    <w:p w14:paraId="110BAF0A" w14:textId="75C99FA6" w:rsidR="00346382" w:rsidRPr="00D156AA" w:rsidRDefault="00346382" w:rsidP="001C7E57">
      <w:pPr>
        <w:pageBreakBefore/>
        <w:suppressAutoHyphens/>
        <w:spacing w:before="120" w:after="120" w:line="240" w:lineRule="exact"/>
        <w:jc w:val="center"/>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lastRenderedPageBreak/>
        <w:t xml:space="preserve">Tabela 2. </w:t>
      </w:r>
      <w:r w:rsidR="00173B8B" w:rsidRPr="00D156AA">
        <w:rPr>
          <w:rFonts w:ascii="Times New Roman" w:eastAsia="Times New Roman" w:hAnsi="Times New Roman" w:cs="Times New Roman"/>
          <w:kern w:val="1"/>
          <w:lang w:eastAsia="ar-SA"/>
        </w:rPr>
        <w:t>Minimaln</w:t>
      </w:r>
      <w:r w:rsidR="00173B8B">
        <w:rPr>
          <w:rFonts w:ascii="Times New Roman" w:eastAsia="Times New Roman" w:hAnsi="Times New Roman" w:cs="Times New Roman"/>
          <w:kern w:val="1"/>
          <w:lang w:eastAsia="ar-SA"/>
        </w:rPr>
        <w:t>a</w:t>
      </w:r>
      <w:r w:rsidR="00173B8B" w:rsidRPr="00D156AA">
        <w:rPr>
          <w:rFonts w:ascii="Times New Roman" w:eastAsia="Times New Roman" w:hAnsi="Times New Roman" w:cs="Times New Roman"/>
          <w:kern w:val="1"/>
          <w:lang w:eastAsia="ar-SA"/>
        </w:rPr>
        <w:t xml:space="preserve"> odległoś</w:t>
      </w:r>
      <w:r w:rsidR="00173B8B">
        <w:rPr>
          <w:rFonts w:ascii="Times New Roman" w:eastAsia="Times New Roman" w:hAnsi="Times New Roman" w:cs="Times New Roman"/>
          <w:kern w:val="1"/>
          <w:lang w:eastAsia="ar-SA"/>
        </w:rPr>
        <w:t>ć</w:t>
      </w:r>
      <w:r w:rsidR="00173B8B" w:rsidRPr="00D156AA">
        <w:rPr>
          <w:rFonts w:ascii="Times New Roman" w:eastAsia="Times New Roman" w:hAnsi="Times New Roman" w:cs="Times New Roman"/>
          <w:kern w:val="1"/>
          <w:lang w:eastAsia="ar-SA"/>
        </w:rPr>
        <w:t xml:space="preserve"> </w:t>
      </w:r>
      <w:r w:rsidRPr="00D156AA">
        <w:rPr>
          <w:rFonts w:ascii="Times New Roman" w:eastAsia="Times New Roman" w:hAnsi="Times New Roman" w:cs="Times New Roman"/>
          <w:kern w:val="1"/>
          <w:lang w:eastAsia="ar-SA"/>
        </w:rPr>
        <w:t xml:space="preserve">budowli </w:t>
      </w:r>
      <w:r w:rsidR="00173B8B" w:rsidRPr="00D156AA">
        <w:rPr>
          <w:rFonts w:ascii="Times New Roman" w:eastAsia="Times New Roman" w:hAnsi="Times New Roman" w:cs="Times New Roman"/>
          <w:kern w:val="1"/>
          <w:lang w:eastAsia="ar-SA"/>
        </w:rPr>
        <w:t>ochronn</w:t>
      </w:r>
      <w:r w:rsidR="00173B8B">
        <w:rPr>
          <w:rFonts w:ascii="Times New Roman" w:eastAsia="Times New Roman" w:hAnsi="Times New Roman" w:cs="Times New Roman"/>
          <w:kern w:val="1"/>
          <w:lang w:eastAsia="ar-SA"/>
        </w:rPr>
        <w:t>ej</w:t>
      </w:r>
      <w:r w:rsidR="00173B8B" w:rsidRPr="00D156AA">
        <w:rPr>
          <w:rFonts w:ascii="Times New Roman" w:eastAsia="Times New Roman" w:hAnsi="Times New Roman" w:cs="Times New Roman"/>
          <w:kern w:val="1"/>
          <w:lang w:eastAsia="ar-SA"/>
        </w:rPr>
        <w:t xml:space="preserve"> </w:t>
      </w:r>
      <w:r w:rsidRPr="00D156AA">
        <w:rPr>
          <w:rFonts w:ascii="Times New Roman" w:eastAsia="Times New Roman" w:hAnsi="Times New Roman" w:cs="Times New Roman"/>
          <w:kern w:val="1"/>
          <w:lang w:eastAsia="ar-SA"/>
        </w:rPr>
        <w:t xml:space="preserve">od </w:t>
      </w:r>
      <w:r w:rsidR="00173B8B" w:rsidRPr="00D156AA">
        <w:rPr>
          <w:rFonts w:ascii="Times New Roman" w:eastAsia="Times New Roman" w:hAnsi="Times New Roman" w:cs="Times New Roman"/>
          <w:kern w:val="1"/>
          <w:lang w:eastAsia="ar-SA"/>
        </w:rPr>
        <w:t>zbiornik</w:t>
      </w:r>
      <w:r w:rsidR="00173B8B">
        <w:rPr>
          <w:rFonts w:ascii="Times New Roman" w:eastAsia="Times New Roman" w:hAnsi="Times New Roman" w:cs="Times New Roman"/>
          <w:kern w:val="1"/>
          <w:lang w:eastAsia="ar-SA"/>
        </w:rPr>
        <w:t>a</w:t>
      </w:r>
      <w:r w:rsidR="00173B8B" w:rsidRPr="00D156AA">
        <w:rPr>
          <w:rFonts w:ascii="Times New Roman" w:eastAsia="Times New Roman" w:hAnsi="Times New Roman" w:cs="Times New Roman"/>
          <w:kern w:val="1"/>
          <w:lang w:eastAsia="ar-SA"/>
        </w:rPr>
        <w:t xml:space="preserve"> </w:t>
      </w:r>
      <w:r w:rsidRPr="00D156AA">
        <w:rPr>
          <w:rFonts w:ascii="Times New Roman" w:eastAsia="Times New Roman" w:hAnsi="Times New Roman" w:cs="Times New Roman"/>
          <w:kern w:val="1"/>
          <w:lang w:eastAsia="ar-SA"/>
        </w:rPr>
        <w:t>z gazem płynnym</w:t>
      </w:r>
    </w:p>
    <w:p w14:paraId="0846CF54" w14:textId="77777777" w:rsidR="00346382" w:rsidRPr="00D156AA"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tbl>
      <w:tblPr>
        <w:tblW w:w="9214" w:type="dxa"/>
        <w:tblInd w:w="-5" w:type="dxa"/>
        <w:tblLayout w:type="fixed"/>
        <w:tblLook w:val="0000" w:firstRow="0" w:lastRow="0" w:firstColumn="0" w:lastColumn="0" w:noHBand="0" w:noVBand="0"/>
      </w:tblPr>
      <w:tblGrid>
        <w:gridCol w:w="964"/>
        <w:gridCol w:w="2013"/>
        <w:gridCol w:w="1559"/>
        <w:gridCol w:w="1560"/>
        <w:gridCol w:w="1559"/>
        <w:gridCol w:w="1559"/>
      </w:tblGrid>
      <w:tr w:rsidR="00346382" w:rsidRPr="00D156AA" w14:paraId="7C98CA04" w14:textId="77777777" w:rsidTr="00171180">
        <w:trPr>
          <w:trHeight w:val="194"/>
        </w:trPr>
        <w:tc>
          <w:tcPr>
            <w:tcW w:w="964" w:type="dxa"/>
            <w:vMerge w:val="restart"/>
            <w:tcBorders>
              <w:top w:val="single" w:sz="4" w:space="0" w:color="000000"/>
              <w:left w:val="single" w:sz="4" w:space="0" w:color="000000"/>
            </w:tcBorders>
            <w:shd w:val="clear" w:color="auto" w:fill="auto"/>
          </w:tcPr>
          <w:p w14:paraId="1F8C81F0" w14:textId="77777777" w:rsidR="00346382" w:rsidRPr="00CB376D" w:rsidRDefault="00346382" w:rsidP="00171180">
            <w:pPr>
              <w:autoSpaceDE w:val="0"/>
              <w:spacing w:before="120" w:after="120" w:line="240" w:lineRule="exact"/>
              <w:jc w:val="center"/>
              <w:rPr>
                <w:rFonts w:ascii="Times New Roman" w:hAnsi="Times New Roman" w:cs="Times New Roman"/>
                <w:b/>
                <w:bCs/>
              </w:rPr>
            </w:pPr>
            <w:r w:rsidRPr="00CB376D">
              <w:rPr>
                <w:rFonts w:ascii="Times New Roman" w:hAnsi="Times New Roman" w:cs="Times New Roman"/>
                <w:b/>
                <w:bCs/>
              </w:rPr>
              <w:t>Lp.</w:t>
            </w:r>
          </w:p>
        </w:tc>
        <w:tc>
          <w:tcPr>
            <w:tcW w:w="2013" w:type="dxa"/>
            <w:vMerge w:val="restart"/>
            <w:tcBorders>
              <w:top w:val="single" w:sz="4" w:space="0" w:color="000000"/>
              <w:left w:val="single" w:sz="4" w:space="0" w:color="000000"/>
            </w:tcBorders>
            <w:shd w:val="clear" w:color="auto" w:fill="auto"/>
          </w:tcPr>
          <w:p w14:paraId="6C61A568" w14:textId="52FE99D7" w:rsidR="00346382" w:rsidRPr="00CB376D" w:rsidRDefault="00346382" w:rsidP="00171180">
            <w:pPr>
              <w:autoSpaceDE w:val="0"/>
              <w:spacing w:before="120" w:after="120" w:line="240" w:lineRule="exact"/>
              <w:jc w:val="center"/>
              <w:rPr>
                <w:rFonts w:ascii="Times New Roman" w:hAnsi="Times New Roman" w:cs="Times New Roman"/>
                <w:b/>
                <w:bCs/>
              </w:rPr>
            </w:pPr>
            <w:r w:rsidRPr="00CB376D">
              <w:rPr>
                <w:rFonts w:ascii="Times New Roman" w:hAnsi="Times New Roman" w:cs="Times New Roman"/>
                <w:b/>
                <w:bCs/>
              </w:rPr>
              <w:t xml:space="preserve">Nominalna pojemność zbiornika </w:t>
            </w:r>
            <w:r w:rsidR="00DA7777" w:rsidRPr="00CB376D">
              <w:rPr>
                <w:rFonts w:ascii="Times New Roman" w:hAnsi="Times New Roman" w:cs="Times New Roman"/>
                <w:b/>
                <w:bCs/>
              </w:rPr>
              <w:t>[</w:t>
            </w:r>
            <w:r w:rsidRPr="00CB376D">
              <w:rPr>
                <w:rFonts w:ascii="Times New Roman" w:hAnsi="Times New Roman" w:cs="Times New Roman"/>
                <w:b/>
                <w:bCs/>
              </w:rPr>
              <w:t>m</w:t>
            </w:r>
            <w:r w:rsidRPr="00CB376D">
              <w:rPr>
                <w:rFonts w:ascii="Times New Roman" w:hAnsi="Times New Roman" w:cs="Times New Roman"/>
                <w:b/>
                <w:bCs/>
                <w:vertAlign w:val="superscript"/>
              </w:rPr>
              <w:t>3</w:t>
            </w:r>
            <w:r w:rsidR="00DA7777" w:rsidRPr="00CB376D">
              <w:rPr>
                <w:rFonts w:ascii="Times New Roman" w:hAnsi="Times New Roman" w:cs="Times New Roman"/>
                <w:b/>
                <w:bCs/>
              </w:rPr>
              <w:t>]</w:t>
            </w:r>
          </w:p>
        </w:tc>
        <w:tc>
          <w:tcPr>
            <w:tcW w:w="6237" w:type="dxa"/>
            <w:gridSpan w:val="4"/>
            <w:tcBorders>
              <w:top w:val="single" w:sz="4" w:space="0" w:color="000000"/>
              <w:left w:val="single" w:sz="4" w:space="0" w:color="000000"/>
              <w:bottom w:val="single" w:sz="4" w:space="0" w:color="000000"/>
              <w:right w:val="single" w:sz="4" w:space="0" w:color="000000"/>
            </w:tcBorders>
            <w:shd w:val="clear" w:color="auto" w:fill="auto"/>
          </w:tcPr>
          <w:p w14:paraId="79138316" w14:textId="0C60B4BC" w:rsidR="00346382" w:rsidRPr="00CB376D" w:rsidRDefault="00E10DB3" w:rsidP="00171180">
            <w:pPr>
              <w:autoSpaceDE w:val="0"/>
              <w:spacing w:before="120" w:after="120" w:line="240" w:lineRule="exact"/>
              <w:jc w:val="center"/>
              <w:rPr>
                <w:rFonts w:ascii="Times New Roman" w:hAnsi="Times New Roman" w:cs="Times New Roman"/>
                <w:b/>
                <w:bCs/>
              </w:rPr>
            </w:pPr>
            <w:r w:rsidRPr="00CB376D">
              <w:rPr>
                <w:rFonts w:ascii="Times New Roman" w:hAnsi="Times New Roman" w:cs="Times New Roman"/>
                <w:b/>
                <w:bCs/>
              </w:rPr>
              <w:t xml:space="preserve">Odległość </w:t>
            </w:r>
            <w:r w:rsidR="00461527" w:rsidRPr="00CB376D">
              <w:rPr>
                <w:rFonts w:ascii="Times New Roman" w:hAnsi="Times New Roman" w:cs="Times New Roman"/>
                <w:b/>
                <w:bCs/>
              </w:rPr>
              <w:t>budowli</w:t>
            </w:r>
            <w:r w:rsidRPr="00CB376D">
              <w:rPr>
                <w:rFonts w:ascii="Times New Roman" w:hAnsi="Times New Roman" w:cs="Times New Roman"/>
                <w:b/>
                <w:bCs/>
              </w:rPr>
              <w:t xml:space="preserve"> </w:t>
            </w:r>
            <w:r w:rsidR="00461527" w:rsidRPr="00CB376D">
              <w:rPr>
                <w:rFonts w:ascii="Times New Roman" w:hAnsi="Times New Roman" w:cs="Times New Roman"/>
                <w:b/>
                <w:bCs/>
              </w:rPr>
              <w:t>och</w:t>
            </w:r>
            <w:r w:rsidRPr="00CB376D">
              <w:rPr>
                <w:rFonts w:ascii="Times New Roman" w:hAnsi="Times New Roman" w:cs="Times New Roman"/>
                <w:b/>
                <w:bCs/>
              </w:rPr>
              <w:t>ronne</w:t>
            </w:r>
            <w:r w:rsidR="00461527" w:rsidRPr="00CB376D">
              <w:rPr>
                <w:rFonts w:ascii="Times New Roman" w:hAnsi="Times New Roman" w:cs="Times New Roman"/>
                <w:b/>
                <w:bCs/>
              </w:rPr>
              <w:t>j</w:t>
            </w:r>
            <w:r w:rsidRPr="00CB376D">
              <w:rPr>
                <w:rFonts w:ascii="Times New Roman" w:hAnsi="Times New Roman" w:cs="Times New Roman"/>
                <w:b/>
                <w:bCs/>
              </w:rPr>
              <w:t xml:space="preserve"> od </w:t>
            </w:r>
            <w:r w:rsidR="00461527" w:rsidRPr="00CB376D">
              <w:rPr>
                <w:rFonts w:ascii="Times New Roman" w:hAnsi="Times New Roman" w:cs="Times New Roman"/>
                <w:b/>
                <w:bCs/>
              </w:rPr>
              <w:t xml:space="preserve">zbiornika gazu płynnego, </w:t>
            </w:r>
            <w:r w:rsidR="00173B8B" w:rsidRPr="00CB376D">
              <w:rPr>
                <w:rFonts w:ascii="Times New Roman" w:hAnsi="Times New Roman" w:cs="Times New Roman"/>
                <w:b/>
                <w:bCs/>
              </w:rPr>
              <w:br/>
            </w:r>
            <w:r w:rsidR="00461527" w:rsidRPr="00CB376D">
              <w:rPr>
                <w:rFonts w:ascii="Times New Roman" w:hAnsi="Times New Roman" w:cs="Times New Roman"/>
                <w:b/>
                <w:bCs/>
              </w:rPr>
              <w:t>w zależności od umiejscowienia zbiornika [m]</w:t>
            </w:r>
          </w:p>
        </w:tc>
      </w:tr>
      <w:tr w:rsidR="00346382" w:rsidRPr="00D156AA" w14:paraId="1F705961" w14:textId="77777777" w:rsidTr="00171180">
        <w:trPr>
          <w:trHeight w:val="193"/>
        </w:trPr>
        <w:tc>
          <w:tcPr>
            <w:tcW w:w="964" w:type="dxa"/>
            <w:vMerge/>
            <w:tcBorders>
              <w:left w:val="single" w:sz="4" w:space="0" w:color="000000"/>
              <w:bottom w:val="single" w:sz="4" w:space="0" w:color="000000"/>
            </w:tcBorders>
            <w:shd w:val="clear" w:color="auto" w:fill="auto"/>
          </w:tcPr>
          <w:p w14:paraId="0C8AF25E" w14:textId="77777777" w:rsidR="00346382" w:rsidRPr="00CB376D" w:rsidRDefault="00346382" w:rsidP="00171180">
            <w:pPr>
              <w:autoSpaceDE w:val="0"/>
              <w:spacing w:before="120" w:after="120" w:line="240" w:lineRule="exact"/>
              <w:jc w:val="center"/>
              <w:rPr>
                <w:rFonts w:ascii="Times New Roman" w:hAnsi="Times New Roman" w:cs="Times New Roman"/>
                <w:b/>
              </w:rPr>
            </w:pPr>
          </w:p>
        </w:tc>
        <w:tc>
          <w:tcPr>
            <w:tcW w:w="2013" w:type="dxa"/>
            <w:vMerge/>
            <w:tcBorders>
              <w:left w:val="single" w:sz="4" w:space="0" w:color="000000"/>
              <w:bottom w:val="single" w:sz="4" w:space="0" w:color="000000"/>
            </w:tcBorders>
            <w:shd w:val="clear" w:color="auto" w:fill="auto"/>
          </w:tcPr>
          <w:p w14:paraId="4980BDD0" w14:textId="77777777" w:rsidR="00346382" w:rsidRPr="00CB376D" w:rsidRDefault="00346382" w:rsidP="00171180">
            <w:pPr>
              <w:autoSpaceDE w:val="0"/>
              <w:spacing w:before="120" w:after="120" w:line="240" w:lineRule="exact"/>
              <w:jc w:val="center"/>
              <w:rPr>
                <w:rFonts w:ascii="Times New Roman" w:hAnsi="Times New Roman" w:cs="Times New Roman"/>
                <w:b/>
              </w:rPr>
            </w:pP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14:paraId="6AFEC135" w14:textId="75024BC9" w:rsidR="00346382" w:rsidRPr="00CB376D" w:rsidRDefault="00346382" w:rsidP="00171180">
            <w:pPr>
              <w:autoSpaceDE w:val="0"/>
              <w:spacing w:before="120" w:after="120" w:line="240" w:lineRule="exact"/>
              <w:jc w:val="center"/>
              <w:rPr>
                <w:rFonts w:ascii="Times New Roman" w:hAnsi="Times New Roman" w:cs="Times New Roman"/>
                <w:b/>
              </w:rPr>
            </w:pPr>
            <w:r w:rsidRPr="00CB376D">
              <w:rPr>
                <w:rFonts w:ascii="Times New Roman" w:hAnsi="Times New Roman" w:cs="Times New Roman"/>
                <w:b/>
              </w:rPr>
              <w:t>schron</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14:paraId="4A46F6A1" w14:textId="011664EF" w:rsidR="00346382" w:rsidRPr="00CB376D" w:rsidRDefault="00C24E76" w:rsidP="007D54CD">
            <w:pPr>
              <w:autoSpaceDE w:val="0"/>
              <w:spacing w:before="120" w:after="120" w:line="240" w:lineRule="exact"/>
              <w:jc w:val="center"/>
              <w:rPr>
                <w:rFonts w:ascii="Times New Roman" w:hAnsi="Times New Roman" w:cs="Times New Roman"/>
                <w:b/>
              </w:rPr>
            </w:pPr>
            <w:r w:rsidRPr="00506D20">
              <w:rPr>
                <w:rFonts w:ascii="Times New Roman" w:hAnsi="Times New Roman" w:cs="Times New Roman"/>
                <w:b/>
                <w:bCs/>
              </w:rPr>
              <w:t>ukrycie</w:t>
            </w:r>
            <w:r w:rsidRPr="00C24E76">
              <w:rPr>
                <w:rFonts w:ascii="Times New Roman" w:hAnsi="Times New Roman" w:cs="Times New Roman"/>
                <w:b/>
                <w:bCs/>
                <w:strike/>
                <w:color w:val="FF0000"/>
              </w:rPr>
              <w:t xml:space="preserve"> </w:t>
            </w:r>
          </w:p>
        </w:tc>
      </w:tr>
      <w:tr w:rsidR="00346382" w:rsidRPr="00D156AA" w14:paraId="5244CD38" w14:textId="77777777" w:rsidTr="00171180">
        <w:trPr>
          <w:trHeight w:val="193"/>
        </w:trPr>
        <w:tc>
          <w:tcPr>
            <w:tcW w:w="964" w:type="dxa"/>
            <w:vMerge/>
            <w:tcBorders>
              <w:left w:val="single" w:sz="4" w:space="0" w:color="000000"/>
              <w:bottom w:val="single" w:sz="4" w:space="0" w:color="000000"/>
            </w:tcBorders>
            <w:shd w:val="clear" w:color="auto" w:fill="auto"/>
          </w:tcPr>
          <w:p w14:paraId="34219E61" w14:textId="77777777" w:rsidR="00346382" w:rsidRPr="00CB376D" w:rsidRDefault="00346382" w:rsidP="00171180">
            <w:pPr>
              <w:autoSpaceDE w:val="0"/>
              <w:spacing w:before="120" w:after="120" w:line="240" w:lineRule="exact"/>
              <w:jc w:val="center"/>
              <w:rPr>
                <w:rFonts w:ascii="Times New Roman" w:hAnsi="Times New Roman" w:cs="Times New Roman"/>
                <w:b/>
              </w:rPr>
            </w:pPr>
          </w:p>
        </w:tc>
        <w:tc>
          <w:tcPr>
            <w:tcW w:w="2013" w:type="dxa"/>
            <w:vMerge/>
            <w:tcBorders>
              <w:left w:val="single" w:sz="4" w:space="0" w:color="000000"/>
              <w:bottom w:val="single" w:sz="4" w:space="0" w:color="000000"/>
            </w:tcBorders>
            <w:shd w:val="clear" w:color="auto" w:fill="auto"/>
          </w:tcPr>
          <w:p w14:paraId="08C5B54D" w14:textId="77777777" w:rsidR="00346382" w:rsidRPr="00CB376D" w:rsidRDefault="00346382" w:rsidP="00171180">
            <w:pPr>
              <w:autoSpaceDE w:val="0"/>
              <w:spacing w:before="120" w:after="120" w:line="240" w:lineRule="exact"/>
              <w:jc w:val="center"/>
              <w:rPr>
                <w:rFonts w:ascii="Times New Roman" w:hAnsi="Times New Roman" w:cs="Times New Roman"/>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C8F815" w14:textId="651ECC64" w:rsidR="00346382" w:rsidRPr="00CB376D" w:rsidRDefault="00346382" w:rsidP="00171180">
            <w:pPr>
              <w:autoSpaceDE w:val="0"/>
              <w:spacing w:before="120" w:after="120" w:line="240" w:lineRule="exact"/>
              <w:jc w:val="center"/>
              <w:rPr>
                <w:rFonts w:ascii="Times New Roman" w:hAnsi="Times New Roman" w:cs="Times New Roman"/>
                <w:b/>
              </w:rPr>
            </w:pPr>
            <w:r w:rsidRPr="00CB376D">
              <w:rPr>
                <w:rFonts w:ascii="Times New Roman" w:hAnsi="Times New Roman" w:cs="Times New Roman"/>
                <w:b/>
              </w:rPr>
              <w:t>zbiornik naziemny</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FE1FE70" w14:textId="69CB8360" w:rsidR="00346382" w:rsidRPr="00CB376D" w:rsidRDefault="00346382" w:rsidP="00171180">
            <w:pPr>
              <w:autoSpaceDE w:val="0"/>
              <w:spacing w:before="120" w:after="120" w:line="240" w:lineRule="exact"/>
              <w:jc w:val="center"/>
              <w:rPr>
                <w:rFonts w:ascii="Times New Roman" w:hAnsi="Times New Roman" w:cs="Times New Roman"/>
                <w:b/>
              </w:rPr>
            </w:pPr>
            <w:r w:rsidRPr="00CB376D">
              <w:rPr>
                <w:rFonts w:ascii="Times New Roman" w:hAnsi="Times New Roman" w:cs="Times New Roman"/>
                <w:b/>
              </w:rPr>
              <w:t>zbiornik podziemny</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BEB1376" w14:textId="001A6031" w:rsidR="00346382" w:rsidRPr="00CB376D" w:rsidRDefault="00346382" w:rsidP="00171180">
            <w:pPr>
              <w:autoSpaceDE w:val="0"/>
              <w:spacing w:before="120" w:after="120" w:line="240" w:lineRule="exact"/>
              <w:jc w:val="center"/>
              <w:rPr>
                <w:rFonts w:ascii="Times New Roman" w:hAnsi="Times New Roman" w:cs="Times New Roman"/>
                <w:b/>
              </w:rPr>
            </w:pPr>
            <w:r w:rsidRPr="00CB376D">
              <w:rPr>
                <w:rFonts w:ascii="Times New Roman" w:hAnsi="Times New Roman" w:cs="Times New Roman"/>
                <w:b/>
              </w:rPr>
              <w:t>zbiornik naziemny</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4566A9D" w14:textId="72F75012" w:rsidR="00346382" w:rsidRPr="00CB376D" w:rsidRDefault="00346382" w:rsidP="00171180">
            <w:pPr>
              <w:autoSpaceDE w:val="0"/>
              <w:spacing w:before="120" w:after="120" w:line="240" w:lineRule="exact"/>
              <w:jc w:val="center"/>
              <w:rPr>
                <w:rFonts w:ascii="Times New Roman" w:hAnsi="Times New Roman" w:cs="Times New Roman"/>
                <w:b/>
              </w:rPr>
            </w:pPr>
            <w:r w:rsidRPr="00CB376D">
              <w:rPr>
                <w:rFonts w:ascii="Times New Roman" w:hAnsi="Times New Roman" w:cs="Times New Roman"/>
                <w:b/>
              </w:rPr>
              <w:t>zbiornik podziemny</w:t>
            </w:r>
          </w:p>
        </w:tc>
      </w:tr>
      <w:tr w:rsidR="00346382" w:rsidRPr="00D156AA" w14:paraId="54594368" w14:textId="77777777" w:rsidTr="00171180">
        <w:trPr>
          <w:trHeight w:val="193"/>
        </w:trPr>
        <w:tc>
          <w:tcPr>
            <w:tcW w:w="964" w:type="dxa"/>
            <w:tcBorders>
              <w:left w:val="single" w:sz="4" w:space="0" w:color="000000"/>
              <w:bottom w:val="single" w:sz="4" w:space="0" w:color="000000"/>
            </w:tcBorders>
            <w:shd w:val="clear" w:color="auto" w:fill="auto"/>
          </w:tcPr>
          <w:p w14:paraId="506EBEF7" w14:textId="53283F73"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w:t>
            </w:r>
            <w:r w:rsidR="00CB376D">
              <w:rPr>
                <w:rFonts w:ascii="Times New Roman" w:hAnsi="Times New Roman" w:cs="Times New Roman"/>
              </w:rPr>
              <w:t>.</w:t>
            </w:r>
          </w:p>
        </w:tc>
        <w:tc>
          <w:tcPr>
            <w:tcW w:w="2013" w:type="dxa"/>
            <w:tcBorders>
              <w:left w:val="single" w:sz="4" w:space="0" w:color="000000"/>
              <w:bottom w:val="single" w:sz="4" w:space="0" w:color="000000"/>
            </w:tcBorders>
            <w:shd w:val="clear" w:color="auto" w:fill="auto"/>
          </w:tcPr>
          <w:p w14:paraId="43A0F374" w14:textId="77777777" w:rsidR="00346382" w:rsidRPr="00D156AA" w:rsidRDefault="00346382" w:rsidP="00807DE6">
            <w:pPr>
              <w:autoSpaceDE w:val="0"/>
              <w:spacing w:before="120" w:after="120" w:line="240" w:lineRule="exact"/>
              <w:rPr>
                <w:rFonts w:ascii="Times New Roman" w:hAnsi="Times New Roman" w:cs="Times New Roman"/>
              </w:rPr>
            </w:pPr>
            <w:r w:rsidRPr="00D156AA">
              <w:rPr>
                <w:rFonts w:ascii="Times New Roman" w:hAnsi="Times New Roman" w:cs="Times New Roman"/>
              </w:rPr>
              <w:t>do 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A88E4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D67B554"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EA4286F"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AB0311E"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r>
      <w:tr w:rsidR="00346382" w:rsidRPr="00D156AA" w14:paraId="0FFE654D" w14:textId="77777777" w:rsidTr="00171180">
        <w:trPr>
          <w:trHeight w:val="193"/>
        </w:trPr>
        <w:tc>
          <w:tcPr>
            <w:tcW w:w="964" w:type="dxa"/>
            <w:tcBorders>
              <w:left w:val="single" w:sz="4" w:space="0" w:color="000000"/>
              <w:bottom w:val="single" w:sz="4" w:space="0" w:color="000000"/>
            </w:tcBorders>
            <w:shd w:val="clear" w:color="auto" w:fill="auto"/>
          </w:tcPr>
          <w:p w14:paraId="7F7BE231" w14:textId="4A16F93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w:t>
            </w:r>
            <w:r w:rsidR="00CB376D">
              <w:rPr>
                <w:rFonts w:ascii="Times New Roman" w:hAnsi="Times New Roman" w:cs="Times New Roman"/>
              </w:rPr>
              <w:t>.</w:t>
            </w:r>
          </w:p>
        </w:tc>
        <w:tc>
          <w:tcPr>
            <w:tcW w:w="2013" w:type="dxa"/>
            <w:tcBorders>
              <w:left w:val="single" w:sz="4" w:space="0" w:color="000000"/>
              <w:bottom w:val="single" w:sz="4" w:space="0" w:color="000000"/>
            </w:tcBorders>
            <w:shd w:val="clear" w:color="auto" w:fill="auto"/>
          </w:tcPr>
          <w:p w14:paraId="4EA163D7" w14:textId="77777777" w:rsidR="00346382" w:rsidRPr="00D156AA" w:rsidRDefault="00346382" w:rsidP="00807DE6">
            <w:pPr>
              <w:autoSpaceDE w:val="0"/>
              <w:spacing w:before="120" w:after="120" w:line="240" w:lineRule="exact"/>
              <w:rPr>
                <w:rFonts w:ascii="Times New Roman" w:hAnsi="Times New Roman" w:cs="Times New Roman"/>
              </w:rPr>
            </w:pPr>
            <w:r w:rsidRPr="00D156AA">
              <w:rPr>
                <w:rFonts w:ascii="Times New Roman" w:hAnsi="Times New Roman" w:cs="Times New Roman"/>
              </w:rPr>
              <w:t>powyżej 3 do 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0801AA1"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D8A5F10"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6DDB13"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17A6841"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r>
      <w:tr w:rsidR="00346382" w:rsidRPr="00D156AA" w14:paraId="444FE7D0" w14:textId="77777777" w:rsidTr="00171180">
        <w:trPr>
          <w:trHeight w:val="193"/>
        </w:trPr>
        <w:tc>
          <w:tcPr>
            <w:tcW w:w="964" w:type="dxa"/>
            <w:tcBorders>
              <w:left w:val="single" w:sz="4" w:space="0" w:color="000000"/>
              <w:bottom w:val="single" w:sz="4" w:space="0" w:color="000000"/>
            </w:tcBorders>
            <w:shd w:val="clear" w:color="auto" w:fill="auto"/>
          </w:tcPr>
          <w:p w14:paraId="2D80ECBA" w14:textId="6E639608"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w:t>
            </w:r>
            <w:r w:rsidR="00CB376D">
              <w:rPr>
                <w:rFonts w:ascii="Times New Roman" w:hAnsi="Times New Roman" w:cs="Times New Roman"/>
              </w:rPr>
              <w:t>.</w:t>
            </w:r>
          </w:p>
        </w:tc>
        <w:tc>
          <w:tcPr>
            <w:tcW w:w="2013" w:type="dxa"/>
            <w:tcBorders>
              <w:left w:val="single" w:sz="4" w:space="0" w:color="000000"/>
              <w:bottom w:val="single" w:sz="4" w:space="0" w:color="000000"/>
            </w:tcBorders>
            <w:shd w:val="clear" w:color="auto" w:fill="auto"/>
          </w:tcPr>
          <w:p w14:paraId="4606666C" w14:textId="77777777" w:rsidR="00346382" w:rsidRPr="00D156AA" w:rsidRDefault="00346382" w:rsidP="00807DE6">
            <w:pPr>
              <w:autoSpaceDE w:val="0"/>
              <w:spacing w:before="120" w:after="120" w:line="240" w:lineRule="exact"/>
              <w:rPr>
                <w:rFonts w:ascii="Times New Roman" w:hAnsi="Times New Roman" w:cs="Times New Roman"/>
              </w:rPr>
            </w:pPr>
            <w:r w:rsidRPr="00D156AA">
              <w:rPr>
                <w:rFonts w:ascii="Times New Roman" w:hAnsi="Times New Roman" w:cs="Times New Roman"/>
              </w:rPr>
              <w:t>powyżej 5 do 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E9428AE"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7,5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4E98730"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F3E62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D2067D"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r>
      <w:tr w:rsidR="00346382" w:rsidRPr="00D156AA" w14:paraId="05FEA47E" w14:textId="77777777" w:rsidTr="00171180">
        <w:trPr>
          <w:trHeight w:val="193"/>
        </w:trPr>
        <w:tc>
          <w:tcPr>
            <w:tcW w:w="964" w:type="dxa"/>
            <w:tcBorders>
              <w:left w:val="single" w:sz="4" w:space="0" w:color="000000"/>
              <w:bottom w:val="single" w:sz="4" w:space="0" w:color="000000"/>
            </w:tcBorders>
            <w:shd w:val="clear" w:color="auto" w:fill="auto"/>
          </w:tcPr>
          <w:p w14:paraId="487D00E3" w14:textId="7D7FB60D"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4</w:t>
            </w:r>
            <w:r w:rsidR="00CB376D">
              <w:rPr>
                <w:rFonts w:ascii="Times New Roman" w:hAnsi="Times New Roman" w:cs="Times New Roman"/>
              </w:rPr>
              <w:t>.</w:t>
            </w:r>
          </w:p>
        </w:tc>
        <w:tc>
          <w:tcPr>
            <w:tcW w:w="2013" w:type="dxa"/>
            <w:tcBorders>
              <w:left w:val="single" w:sz="4" w:space="0" w:color="000000"/>
              <w:bottom w:val="single" w:sz="4" w:space="0" w:color="000000"/>
            </w:tcBorders>
            <w:shd w:val="clear" w:color="auto" w:fill="auto"/>
          </w:tcPr>
          <w:p w14:paraId="7E97D4A2" w14:textId="77777777" w:rsidR="00346382" w:rsidRPr="00D156AA" w:rsidRDefault="00346382" w:rsidP="00807DE6">
            <w:pPr>
              <w:autoSpaceDE w:val="0"/>
              <w:spacing w:before="120" w:after="120" w:line="240" w:lineRule="exact"/>
              <w:rPr>
                <w:rFonts w:ascii="Times New Roman" w:hAnsi="Times New Roman" w:cs="Times New Roman"/>
              </w:rPr>
            </w:pPr>
            <w:r w:rsidRPr="00D156AA">
              <w:rPr>
                <w:rFonts w:ascii="Times New Roman" w:hAnsi="Times New Roman" w:cs="Times New Roman"/>
              </w:rPr>
              <w:t>powyżej 7 do 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1C558B1"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AE8524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DA9F8D7"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BC11AA"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r>
      <w:tr w:rsidR="00346382" w:rsidRPr="00D156AA" w14:paraId="177DFF6F" w14:textId="77777777" w:rsidTr="00171180">
        <w:trPr>
          <w:trHeight w:val="193"/>
        </w:trPr>
        <w:tc>
          <w:tcPr>
            <w:tcW w:w="964" w:type="dxa"/>
            <w:tcBorders>
              <w:left w:val="single" w:sz="4" w:space="0" w:color="000000"/>
              <w:bottom w:val="single" w:sz="4" w:space="0" w:color="000000"/>
            </w:tcBorders>
            <w:shd w:val="clear" w:color="auto" w:fill="auto"/>
          </w:tcPr>
          <w:p w14:paraId="14F92176" w14:textId="27780863"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5</w:t>
            </w:r>
            <w:r w:rsidR="00CB376D">
              <w:rPr>
                <w:rFonts w:ascii="Times New Roman" w:hAnsi="Times New Roman" w:cs="Times New Roman"/>
              </w:rPr>
              <w:t>.</w:t>
            </w:r>
          </w:p>
        </w:tc>
        <w:tc>
          <w:tcPr>
            <w:tcW w:w="2013" w:type="dxa"/>
            <w:tcBorders>
              <w:left w:val="single" w:sz="4" w:space="0" w:color="000000"/>
              <w:bottom w:val="single" w:sz="4" w:space="0" w:color="000000"/>
            </w:tcBorders>
            <w:shd w:val="clear" w:color="auto" w:fill="auto"/>
          </w:tcPr>
          <w:p w14:paraId="34855B5F" w14:textId="77777777" w:rsidR="00346382" w:rsidRPr="00D156AA" w:rsidRDefault="00346382" w:rsidP="00807DE6">
            <w:pPr>
              <w:autoSpaceDE w:val="0"/>
              <w:spacing w:before="120" w:after="120" w:line="240" w:lineRule="exact"/>
              <w:rPr>
                <w:rFonts w:ascii="Times New Roman" w:hAnsi="Times New Roman" w:cs="Times New Roman"/>
              </w:rPr>
            </w:pPr>
            <w:r w:rsidRPr="00D156AA">
              <w:rPr>
                <w:rFonts w:ascii="Times New Roman" w:hAnsi="Times New Roman" w:cs="Times New Roman"/>
              </w:rPr>
              <w:t>powyżej 10 do 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0F2B7E"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00474C4"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6003D93"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246F6FD"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r>
      <w:tr w:rsidR="00346382" w:rsidRPr="00D156AA" w14:paraId="09A7D361" w14:textId="77777777" w:rsidTr="00171180">
        <w:tc>
          <w:tcPr>
            <w:tcW w:w="964" w:type="dxa"/>
            <w:tcBorders>
              <w:top w:val="single" w:sz="4" w:space="0" w:color="000000"/>
              <w:left w:val="single" w:sz="4" w:space="0" w:color="000000"/>
              <w:bottom w:val="single" w:sz="4" w:space="0" w:color="000000"/>
            </w:tcBorders>
            <w:shd w:val="clear" w:color="auto" w:fill="auto"/>
          </w:tcPr>
          <w:p w14:paraId="57BD0FA7" w14:textId="42E67496"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6</w:t>
            </w:r>
            <w:r w:rsidR="00CB376D">
              <w:rPr>
                <w:rFonts w:ascii="Times New Roman" w:hAnsi="Times New Roman" w:cs="Times New Roman"/>
                <w:bCs/>
              </w:rPr>
              <w:t>.</w:t>
            </w:r>
          </w:p>
        </w:tc>
        <w:tc>
          <w:tcPr>
            <w:tcW w:w="2013" w:type="dxa"/>
            <w:tcBorders>
              <w:top w:val="single" w:sz="4" w:space="0" w:color="000000"/>
              <w:left w:val="single" w:sz="4" w:space="0" w:color="000000"/>
              <w:bottom w:val="single" w:sz="4" w:space="0" w:color="000000"/>
            </w:tcBorders>
            <w:shd w:val="clear" w:color="auto" w:fill="auto"/>
          </w:tcPr>
          <w:p w14:paraId="0B0E5AB4" w14:textId="77777777" w:rsidR="00346382" w:rsidRPr="00D156AA" w:rsidRDefault="00346382" w:rsidP="001C7E57">
            <w:pPr>
              <w:autoSpaceDE w:val="0"/>
              <w:spacing w:before="120" w:after="120" w:line="240" w:lineRule="exact"/>
              <w:rPr>
                <w:rFonts w:ascii="Times New Roman" w:hAnsi="Times New Roman" w:cs="Times New Roman"/>
              </w:rPr>
            </w:pPr>
            <w:r w:rsidRPr="00D156AA">
              <w:rPr>
                <w:rFonts w:ascii="Times New Roman" w:hAnsi="Times New Roman" w:cs="Times New Roman"/>
              </w:rPr>
              <w:t>powyżej 40 do 65</w:t>
            </w:r>
          </w:p>
        </w:tc>
        <w:tc>
          <w:tcPr>
            <w:tcW w:w="1559" w:type="dxa"/>
            <w:tcBorders>
              <w:top w:val="single" w:sz="4" w:space="0" w:color="000000"/>
              <w:left w:val="single" w:sz="4" w:space="0" w:color="000000"/>
              <w:bottom w:val="single" w:sz="4" w:space="0" w:color="000000"/>
            </w:tcBorders>
            <w:shd w:val="clear" w:color="auto" w:fill="auto"/>
          </w:tcPr>
          <w:p w14:paraId="40BA677C"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30</w:t>
            </w:r>
          </w:p>
        </w:tc>
        <w:tc>
          <w:tcPr>
            <w:tcW w:w="1560" w:type="dxa"/>
            <w:tcBorders>
              <w:top w:val="single" w:sz="4" w:space="0" w:color="000000"/>
              <w:left w:val="single" w:sz="4" w:space="0" w:color="000000"/>
              <w:bottom w:val="single" w:sz="4" w:space="0" w:color="000000"/>
            </w:tcBorders>
            <w:shd w:val="clear" w:color="auto" w:fill="auto"/>
          </w:tcPr>
          <w:p w14:paraId="4A20CD73"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76809A"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60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8308D41"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15</w:t>
            </w:r>
          </w:p>
        </w:tc>
      </w:tr>
      <w:tr w:rsidR="00346382" w:rsidRPr="00D156AA" w14:paraId="2B6B6AED" w14:textId="77777777" w:rsidTr="00171180">
        <w:tc>
          <w:tcPr>
            <w:tcW w:w="964" w:type="dxa"/>
            <w:tcBorders>
              <w:top w:val="single" w:sz="4" w:space="0" w:color="000000"/>
              <w:left w:val="single" w:sz="4" w:space="0" w:color="000000"/>
              <w:bottom w:val="single" w:sz="4" w:space="0" w:color="000000"/>
            </w:tcBorders>
            <w:shd w:val="clear" w:color="auto" w:fill="auto"/>
          </w:tcPr>
          <w:p w14:paraId="0664DEC6" w14:textId="1E13884B"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7</w:t>
            </w:r>
            <w:r w:rsidR="00CB376D">
              <w:rPr>
                <w:rFonts w:ascii="Times New Roman" w:hAnsi="Times New Roman" w:cs="Times New Roman"/>
                <w:bCs/>
              </w:rPr>
              <w:t>.</w:t>
            </w:r>
          </w:p>
        </w:tc>
        <w:tc>
          <w:tcPr>
            <w:tcW w:w="2013" w:type="dxa"/>
            <w:tcBorders>
              <w:top w:val="single" w:sz="4" w:space="0" w:color="000000"/>
              <w:left w:val="single" w:sz="4" w:space="0" w:color="000000"/>
              <w:bottom w:val="single" w:sz="4" w:space="0" w:color="000000"/>
            </w:tcBorders>
            <w:shd w:val="clear" w:color="auto" w:fill="auto"/>
          </w:tcPr>
          <w:p w14:paraId="66C2FDB0" w14:textId="77777777" w:rsidR="00346382" w:rsidRPr="00D156AA" w:rsidRDefault="00346382" w:rsidP="001C7E57">
            <w:pPr>
              <w:autoSpaceDE w:val="0"/>
              <w:spacing w:before="120" w:after="120" w:line="240" w:lineRule="exact"/>
              <w:rPr>
                <w:rFonts w:ascii="Times New Roman" w:hAnsi="Times New Roman" w:cs="Times New Roman"/>
                <w:bCs/>
              </w:rPr>
            </w:pPr>
            <w:r w:rsidRPr="00D156AA">
              <w:rPr>
                <w:rFonts w:ascii="Times New Roman" w:hAnsi="Times New Roman" w:cs="Times New Roman"/>
                <w:bCs/>
              </w:rPr>
              <w:t>powyżej 65 do 100</w:t>
            </w:r>
          </w:p>
        </w:tc>
        <w:tc>
          <w:tcPr>
            <w:tcW w:w="1559" w:type="dxa"/>
            <w:tcBorders>
              <w:top w:val="single" w:sz="4" w:space="0" w:color="000000"/>
              <w:left w:val="single" w:sz="4" w:space="0" w:color="000000"/>
              <w:bottom w:val="single" w:sz="4" w:space="0" w:color="000000"/>
            </w:tcBorders>
            <w:shd w:val="clear" w:color="auto" w:fill="auto"/>
          </w:tcPr>
          <w:p w14:paraId="618B25C6"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40</w:t>
            </w:r>
          </w:p>
        </w:tc>
        <w:tc>
          <w:tcPr>
            <w:tcW w:w="1560" w:type="dxa"/>
            <w:tcBorders>
              <w:top w:val="single" w:sz="4" w:space="0" w:color="000000"/>
              <w:left w:val="single" w:sz="4" w:space="0" w:color="000000"/>
              <w:bottom w:val="single" w:sz="4" w:space="0" w:color="000000"/>
            </w:tcBorders>
            <w:shd w:val="clear" w:color="auto" w:fill="auto"/>
          </w:tcPr>
          <w:p w14:paraId="3234F8CB"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53951BF"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80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01E998"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20</w:t>
            </w:r>
          </w:p>
        </w:tc>
      </w:tr>
      <w:tr w:rsidR="00346382" w:rsidRPr="00D156AA" w14:paraId="3010A41C"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52F1BF91" w14:textId="6E606B00"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8</w:t>
            </w:r>
            <w:r w:rsidR="00CB376D">
              <w:rPr>
                <w:rFonts w:ascii="Times New Roman" w:hAnsi="Times New Roman" w:cs="Times New Roman"/>
                <w:bCs/>
              </w:rPr>
              <w:t>.</w:t>
            </w:r>
          </w:p>
        </w:tc>
        <w:tc>
          <w:tcPr>
            <w:tcW w:w="2013" w:type="dxa"/>
            <w:tcBorders>
              <w:top w:val="single" w:sz="4" w:space="0" w:color="000000"/>
              <w:left w:val="single" w:sz="4" w:space="0" w:color="000000"/>
              <w:bottom w:val="single" w:sz="4" w:space="0" w:color="000000"/>
            </w:tcBorders>
            <w:shd w:val="clear" w:color="auto" w:fill="auto"/>
          </w:tcPr>
          <w:p w14:paraId="1F4F03BB" w14:textId="77777777" w:rsidR="00346382" w:rsidRPr="00D156AA" w:rsidRDefault="00346382" w:rsidP="001C7E57">
            <w:pPr>
              <w:autoSpaceDE w:val="0"/>
              <w:spacing w:before="120" w:after="120" w:line="240" w:lineRule="exact"/>
              <w:rPr>
                <w:rFonts w:ascii="Times New Roman" w:hAnsi="Times New Roman" w:cs="Times New Roman"/>
              </w:rPr>
            </w:pPr>
            <w:r w:rsidRPr="00D156AA">
              <w:rPr>
                <w:rFonts w:ascii="Times New Roman" w:hAnsi="Times New Roman" w:cs="Times New Roman"/>
                <w:bCs/>
              </w:rPr>
              <w:t>powyżej 100 do 250</w:t>
            </w:r>
          </w:p>
        </w:tc>
        <w:tc>
          <w:tcPr>
            <w:tcW w:w="1559" w:type="dxa"/>
            <w:tcBorders>
              <w:top w:val="single" w:sz="4" w:space="0" w:color="000000"/>
              <w:left w:val="single" w:sz="4" w:space="0" w:color="000000"/>
              <w:bottom w:val="single" w:sz="4" w:space="0" w:color="000000"/>
            </w:tcBorders>
            <w:shd w:val="clear" w:color="auto" w:fill="auto"/>
          </w:tcPr>
          <w:p w14:paraId="354EDF8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60</w:t>
            </w:r>
          </w:p>
        </w:tc>
        <w:tc>
          <w:tcPr>
            <w:tcW w:w="1560" w:type="dxa"/>
            <w:tcBorders>
              <w:top w:val="single" w:sz="4" w:space="0" w:color="000000"/>
              <w:left w:val="single" w:sz="4" w:space="0" w:color="000000"/>
              <w:bottom w:val="single" w:sz="4" w:space="0" w:color="000000"/>
            </w:tcBorders>
            <w:shd w:val="clear" w:color="auto" w:fill="auto"/>
          </w:tcPr>
          <w:p w14:paraId="2DE2C3B2"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7A423A"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04B9E9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30</w:t>
            </w:r>
          </w:p>
        </w:tc>
      </w:tr>
      <w:tr w:rsidR="00346382" w:rsidRPr="00D156AA" w14:paraId="3C463177"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09748D0F" w14:textId="03F5E354"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9</w:t>
            </w:r>
            <w:r w:rsidR="00CB376D">
              <w:rPr>
                <w:rFonts w:ascii="Times New Roman" w:hAnsi="Times New Roman" w:cs="Times New Roman"/>
                <w:bCs/>
              </w:rPr>
              <w:t>.</w:t>
            </w:r>
          </w:p>
        </w:tc>
        <w:tc>
          <w:tcPr>
            <w:tcW w:w="2013" w:type="dxa"/>
            <w:tcBorders>
              <w:top w:val="single" w:sz="4" w:space="0" w:color="000000"/>
              <w:left w:val="single" w:sz="4" w:space="0" w:color="000000"/>
              <w:bottom w:val="single" w:sz="4" w:space="0" w:color="000000"/>
            </w:tcBorders>
            <w:shd w:val="clear" w:color="auto" w:fill="auto"/>
          </w:tcPr>
          <w:p w14:paraId="5754257B" w14:textId="77777777" w:rsidR="00346382" w:rsidRPr="00D156AA" w:rsidRDefault="00346382" w:rsidP="001C7E57">
            <w:pPr>
              <w:autoSpaceDE w:val="0"/>
              <w:spacing w:before="120" w:after="120" w:line="240" w:lineRule="exact"/>
              <w:rPr>
                <w:rFonts w:ascii="Times New Roman" w:hAnsi="Times New Roman" w:cs="Times New Roman"/>
              </w:rPr>
            </w:pPr>
            <w:r w:rsidRPr="00D156AA">
              <w:rPr>
                <w:rFonts w:ascii="Times New Roman" w:hAnsi="Times New Roman" w:cs="Times New Roman"/>
                <w:bCs/>
              </w:rPr>
              <w:t>powyżej 250 do 500</w:t>
            </w:r>
          </w:p>
        </w:tc>
        <w:tc>
          <w:tcPr>
            <w:tcW w:w="1559" w:type="dxa"/>
            <w:tcBorders>
              <w:top w:val="single" w:sz="4" w:space="0" w:color="000000"/>
              <w:left w:val="single" w:sz="4" w:space="0" w:color="000000"/>
              <w:bottom w:val="single" w:sz="4" w:space="0" w:color="000000"/>
            </w:tcBorders>
            <w:shd w:val="clear" w:color="auto" w:fill="auto"/>
          </w:tcPr>
          <w:p w14:paraId="522EBFE4"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100</w:t>
            </w:r>
          </w:p>
        </w:tc>
        <w:tc>
          <w:tcPr>
            <w:tcW w:w="1560" w:type="dxa"/>
            <w:tcBorders>
              <w:top w:val="single" w:sz="4" w:space="0" w:color="000000"/>
              <w:left w:val="single" w:sz="4" w:space="0" w:color="000000"/>
              <w:bottom w:val="single" w:sz="4" w:space="0" w:color="000000"/>
            </w:tcBorders>
            <w:shd w:val="clear" w:color="auto" w:fill="auto"/>
          </w:tcPr>
          <w:p w14:paraId="6684705B"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D74DC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D02C74"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35</w:t>
            </w:r>
          </w:p>
        </w:tc>
      </w:tr>
      <w:tr w:rsidR="00346382" w:rsidRPr="00D156AA" w14:paraId="45A8BC79"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6BE46C1B" w14:textId="0B1EB89A"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10</w:t>
            </w:r>
            <w:r w:rsidR="00CB376D">
              <w:rPr>
                <w:rFonts w:ascii="Times New Roman" w:hAnsi="Times New Roman" w:cs="Times New Roman"/>
                <w:bCs/>
              </w:rPr>
              <w:t>.</w:t>
            </w:r>
          </w:p>
        </w:tc>
        <w:tc>
          <w:tcPr>
            <w:tcW w:w="2013" w:type="dxa"/>
            <w:tcBorders>
              <w:top w:val="single" w:sz="4" w:space="0" w:color="000000"/>
              <w:left w:val="single" w:sz="4" w:space="0" w:color="000000"/>
              <w:bottom w:val="single" w:sz="4" w:space="0" w:color="000000"/>
            </w:tcBorders>
            <w:shd w:val="clear" w:color="auto" w:fill="auto"/>
          </w:tcPr>
          <w:p w14:paraId="35144BC2" w14:textId="77777777" w:rsidR="00346382" w:rsidRPr="00D156AA" w:rsidRDefault="00346382" w:rsidP="001C7E57">
            <w:pPr>
              <w:autoSpaceDE w:val="0"/>
              <w:spacing w:before="120" w:after="120" w:line="240" w:lineRule="exact"/>
              <w:rPr>
                <w:rFonts w:ascii="Times New Roman" w:hAnsi="Times New Roman" w:cs="Times New Roman"/>
              </w:rPr>
            </w:pPr>
            <w:r w:rsidRPr="00D156AA">
              <w:rPr>
                <w:rFonts w:ascii="Times New Roman" w:hAnsi="Times New Roman" w:cs="Times New Roman"/>
                <w:bCs/>
              </w:rPr>
              <w:t>powyżej 500 do 1000</w:t>
            </w:r>
          </w:p>
        </w:tc>
        <w:tc>
          <w:tcPr>
            <w:tcW w:w="1559" w:type="dxa"/>
            <w:tcBorders>
              <w:top w:val="single" w:sz="4" w:space="0" w:color="000000"/>
              <w:left w:val="single" w:sz="4" w:space="0" w:color="000000"/>
              <w:bottom w:val="single" w:sz="4" w:space="0" w:color="000000"/>
            </w:tcBorders>
            <w:shd w:val="clear" w:color="auto" w:fill="auto"/>
          </w:tcPr>
          <w:p w14:paraId="66AB265E"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150</w:t>
            </w:r>
          </w:p>
        </w:tc>
        <w:tc>
          <w:tcPr>
            <w:tcW w:w="1560" w:type="dxa"/>
            <w:tcBorders>
              <w:top w:val="single" w:sz="4" w:space="0" w:color="000000"/>
              <w:left w:val="single" w:sz="4" w:space="0" w:color="000000"/>
              <w:bottom w:val="single" w:sz="4" w:space="0" w:color="000000"/>
            </w:tcBorders>
            <w:shd w:val="clear" w:color="auto" w:fill="auto"/>
          </w:tcPr>
          <w:p w14:paraId="4EEBDCA2"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97C0FB0"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772AECD"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45</w:t>
            </w:r>
          </w:p>
        </w:tc>
      </w:tr>
      <w:tr w:rsidR="00346382" w:rsidRPr="00D156AA" w14:paraId="518D807C"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75534B2A" w14:textId="349CB06E"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11</w:t>
            </w:r>
            <w:r w:rsidR="00CB376D">
              <w:rPr>
                <w:rFonts w:ascii="Times New Roman" w:hAnsi="Times New Roman" w:cs="Times New Roman"/>
                <w:bCs/>
              </w:rPr>
              <w:t>.</w:t>
            </w:r>
          </w:p>
        </w:tc>
        <w:tc>
          <w:tcPr>
            <w:tcW w:w="2013" w:type="dxa"/>
            <w:tcBorders>
              <w:top w:val="single" w:sz="4" w:space="0" w:color="000000"/>
              <w:left w:val="single" w:sz="4" w:space="0" w:color="000000"/>
              <w:bottom w:val="single" w:sz="4" w:space="0" w:color="000000"/>
            </w:tcBorders>
            <w:shd w:val="clear" w:color="auto" w:fill="auto"/>
          </w:tcPr>
          <w:p w14:paraId="177788F7" w14:textId="77777777" w:rsidR="00346382" w:rsidRPr="00D156AA" w:rsidRDefault="00346382" w:rsidP="001C7E57">
            <w:pPr>
              <w:autoSpaceDE w:val="0"/>
              <w:spacing w:before="120" w:after="120" w:line="240" w:lineRule="exact"/>
              <w:rPr>
                <w:rFonts w:ascii="Times New Roman" w:hAnsi="Times New Roman" w:cs="Times New Roman"/>
              </w:rPr>
            </w:pPr>
            <w:r w:rsidRPr="00D156AA">
              <w:rPr>
                <w:rFonts w:ascii="Times New Roman" w:hAnsi="Times New Roman" w:cs="Times New Roman"/>
              </w:rPr>
              <w:t>powyżej 1000 do 3000</w:t>
            </w:r>
          </w:p>
        </w:tc>
        <w:tc>
          <w:tcPr>
            <w:tcW w:w="1559" w:type="dxa"/>
            <w:tcBorders>
              <w:top w:val="single" w:sz="4" w:space="0" w:color="000000"/>
              <w:left w:val="single" w:sz="4" w:space="0" w:color="000000"/>
              <w:bottom w:val="single" w:sz="4" w:space="0" w:color="000000"/>
            </w:tcBorders>
            <w:shd w:val="clear" w:color="auto" w:fill="auto"/>
          </w:tcPr>
          <w:p w14:paraId="5FCE2533"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200</w:t>
            </w:r>
          </w:p>
        </w:tc>
        <w:tc>
          <w:tcPr>
            <w:tcW w:w="1560" w:type="dxa"/>
            <w:tcBorders>
              <w:top w:val="single" w:sz="4" w:space="0" w:color="000000"/>
              <w:left w:val="single" w:sz="4" w:space="0" w:color="000000"/>
              <w:bottom w:val="single" w:sz="4" w:space="0" w:color="000000"/>
            </w:tcBorders>
            <w:shd w:val="clear" w:color="auto" w:fill="auto"/>
          </w:tcPr>
          <w:p w14:paraId="0275FB95"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4145BF"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A1D4FDB"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50</w:t>
            </w:r>
          </w:p>
        </w:tc>
      </w:tr>
      <w:tr w:rsidR="00346382" w:rsidRPr="00D156AA" w14:paraId="5EEB5F41" w14:textId="77777777" w:rsidTr="00171180">
        <w:trPr>
          <w:trHeight w:val="878"/>
        </w:trPr>
        <w:tc>
          <w:tcPr>
            <w:tcW w:w="964" w:type="dxa"/>
            <w:tcBorders>
              <w:top w:val="single" w:sz="4" w:space="0" w:color="000000"/>
              <w:left w:val="single" w:sz="4" w:space="0" w:color="000000"/>
              <w:bottom w:val="single" w:sz="4" w:space="0" w:color="000000"/>
            </w:tcBorders>
            <w:shd w:val="clear" w:color="auto" w:fill="auto"/>
          </w:tcPr>
          <w:p w14:paraId="3C86F807" w14:textId="7A29468C"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12</w:t>
            </w:r>
            <w:r w:rsidR="00CB376D">
              <w:rPr>
                <w:rFonts w:ascii="Times New Roman" w:hAnsi="Times New Roman" w:cs="Times New Roman"/>
                <w:bCs/>
              </w:rPr>
              <w:t>.</w:t>
            </w:r>
          </w:p>
        </w:tc>
        <w:tc>
          <w:tcPr>
            <w:tcW w:w="2013" w:type="dxa"/>
            <w:tcBorders>
              <w:top w:val="single" w:sz="4" w:space="0" w:color="000000"/>
              <w:left w:val="single" w:sz="4" w:space="0" w:color="000000"/>
              <w:bottom w:val="single" w:sz="4" w:space="0" w:color="000000"/>
            </w:tcBorders>
            <w:shd w:val="clear" w:color="auto" w:fill="auto"/>
          </w:tcPr>
          <w:p w14:paraId="20E5FC5C" w14:textId="77777777" w:rsidR="00346382" w:rsidRPr="00D156AA" w:rsidRDefault="00346382" w:rsidP="001C7E57">
            <w:pPr>
              <w:autoSpaceDE w:val="0"/>
              <w:spacing w:before="120" w:after="120" w:line="240" w:lineRule="exact"/>
              <w:rPr>
                <w:rFonts w:ascii="Times New Roman" w:hAnsi="Times New Roman" w:cs="Times New Roman"/>
              </w:rPr>
            </w:pPr>
            <w:r w:rsidRPr="00D156AA">
              <w:rPr>
                <w:rFonts w:ascii="Times New Roman" w:hAnsi="Times New Roman" w:cs="Times New Roman"/>
              </w:rPr>
              <w:t>powyżej 3000</w:t>
            </w:r>
          </w:p>
        </w:tc>
        <w:tc>
          <w:tcPr>
            <w:tcW w:w="1559" w:type="dxa"/>
            <w:tcBorders>
              <w:top w:val="single" w:sz="4" w:space="0" w:color="000000"/>
              <w:left w:val="single" w:sz="4" w:space="0" w:color="000000"/>
              <w:bottom w:val="single" w:sz="4" w:space="0" w:color="000000"/>
            </w:tcBorders>
            <w:shd w:val="clear" w:color="auto" w:fill="auto"/>
          </w:tcPr>
          <w:p w14:paraId="320F2AC4"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300</w:t>
            </w:r>
          </w:p>
        </w:tc>
        <w:tc>
          <w:tcPr>
            <w:tcW w:w="1560" w:type="dxa"/>
            <w:tcBorders>
              <w:top w:val="single" w:sz="4" w:space="0" w:color="000000"/>
              <w:left w:val="single" w:sz="4" w:space="0" w:color="000000"/>
              <w:bottom w:val="single" w:sz="4" w:space="0" w:color="000000"/>
            </w:tcBorders>
            <w:shd w:val="clear" w:color="auto" w:fill="auto"/>
          </w:tcPr>
          <w:p w14:paraId="0AE876C6"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214E0B"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BBB3BD"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60</w:t>
            </w:r>
          </w:p>
        </w:tc>
      </w:tr>
    </w:tbl>
    <w:p w14:paraId="06B23BB9" w14:textId="77777777" w:rsidR="00346382" w:rsidRDefault="00346382" w:rsidP="00346382">
      <w:pPr>
        <w:rPr>
          <w:rFonts w:ascii="Times New Roman" w:hAnsi="Times New Roman" w:cs="Times New Roman"/>
        </w:rPr>
      </w:pPr>
    </w:p>
    <w:p w14:paraId="7EA9EC63" w14:textId="77777777" w:rsidR="00346382" w:rsidRDefault="00346382" w:rsidP="00346382">
      <w:pPr>
        <w:rPr>
          <w:rFonts w:ascii="Times New Roman" w:hAnsi="Times New Roman" w:cs="Times New Roman"/>
        </w:rPr>
      </w:pPr>
    </w:p>
    <w:p w14:paraId="57DE9D68" w14:textId="77777777" w:rsidR="00346382" w:rsidRDefault="00346382" w:rsidP="00346382">
      <w:pPr>
        <w:rPr>
          <w:rFonts w:ascii="Times New Roman" w:hAnsi="Times New Roman" w:cs="Times New Roman"/>
        </w:rPr>
      </w:pPr>
    </w:p>
    <w:p w14:paraId="124979F9" w14:textId="77777777" w:rsidR="00346382" w:rsidRDefault="00346382" w:rsidP="00346382">
      <w:pPr>
        <w:rPr>
          <w:rFonts w:ascii="Times New Roman" w:hAnsi="Times New Roman" w:cs="Times New Roman"/>
        </w:rPr>
      </w:pPr>
    </w:p>
    <w:p w14:paraId="27D8FB1C" w14:textId="77777777" w:rsidR="00346382" w:rsidRDefault="00346382" w:rsidP="00346382">
      <w:pPr>
        <w:rPr>
          <w:rFonts w:ascii="Times New Roman" w:hAnsi="Times New Roman" w:cs="Times New Roman"/>
        </w:rPr>
      </w:pPr>
    </w:p>
    <w:p w14:paraId="4A2616BF" w14:textId="77777777" w:rsidR="00346382" w:rsidRDefault="00346382" w:rsidP="00346382">
      <w:pPr>
        <w:rPr>
          <w:rFonts w:ascii="Times New Roman" w:hAnsi="Times New Roman" w:cs="Times New Roman"/>
        </w:rPr>
      </w:pPr>
    </w:p>
    <w:p w14:paraId="3243725B" w14:textId="77777777" w:rsidR="00346382" w:rsidRPr="00D156AA" w:rsidRDefault="00346382" w:rsidP="00346382">
      <w:pPr>
        <w:rPr>
          <w:rFonts w:ascii="Times New Roman" w:hAnsi="Times New Roman" w:cs="Times New Roman"/>
        </w:rPr>
      </w:pPr>
    </w:p>
    <w:p w14:paraId="6086E626" w14:textId="4E764091" w:rsidR="00346382" w:rsidRPr="00D156AA" w:rsidRDefault="00346382" w:rsidP="001C7E57">
      <w:pPr>
        <w:jc w:val="center"/>
        <w:rPr>
          <w:rFonts w:ascii="Times New Roman" w:hAnsi="Times New Roman" w:cs="Times New Roman"/>
        </w:rPr>
      </w:pPr>
      <w:r w:rsidRPr="00D156AA">
        <w:rPr>
          <w:rFonts w:ascii="Times New Roman" w:hAnsi="Times New Roman" w:cs="Times New Roman"/>
        </w:rPr>
        <w:lastRenderedPageBreak/>
        <w:t xml:space="preserve">Tabela 3. </w:t>
      </w:r>
      <w:r w:rsidR="00147088" w:rsidRPr="00D156AA">
        <w:rPr>
          <w:rFonts w:ascii="Times New Roman" w:hAnsi="Times New Roman" w:cs="Times New Roman"/>
        </w:rPr>
        <w:t>Minimaln</w:t>
      </w:r>
      <w:r w:rsidR="00147088">
        <w:rPr>
          <w:rFonts w:ascii="Times New Roman" w:hAnsi="Times New Roman" w:cs="Times New Roman"/>
        </w:rPr>
        <w:t xml:space="preserve">a </w:t>
      </w:r>
      <w:r w:rsidR="00147088" w:rsidRPr="00D156AA">
        <w:rPr>
          <w:rFonts w:ascii="Times New Roman" w:hAnsi="Times New Roman" w:cs="Times New Roman"/>
        </w:rPr>
        <w:t>odległoś</w:t>
      </w:r>
      <w:r w:rsidR="00147088">
        <w:rPr>
          <w:rFonts w:ascii="Times New Roman" w:hAnsi="Times New Roman" w:cs="Times New Roman"/>
        </w:rPr>
        <w:t>ć</w:t>
      </w:r>
      <w:r w:rsidR="00147088" w:rsidRPr="00D156AA">
        <w:rPr>
          <w:rFonts w:ascii="Times New Roman" w:hAnsi="Times New Roman" w:cs="Times New Roman"/>
        </w:rPr>
        <w:t xml:space="preserve"> </w:t>
      </w:r>
      <w:r w:rsidRPr="00D156AA">
        <w:rPr>
          <w:rFonts w:ascii="Times New Roman" w:hAnsi="Times New Roman" w:cs="Times New Roman"/>
        </w:rPr>
        <w:t xml:space="preserve">budowli </w:t>
      </w:r>
      <w:r w:rsidR="00147088" w:rsidRPr="00D156AA">
        <w:rPr>
          <w:rFonts w:ascii="Times New Roman" w:hAnsi="Times New Roman" w:cs="Times New Roman"/>
        </w:rPr>
        <w:t>ochronn</w:t>
      </w:r>
      <w:r w:rsidR="00147088">
        <w:rPr>
          <w:rFonts w:ascii="Times New Roman" w:hAnsi="Times New Roman" w:cs="Times New Roman"/>
        </w:rPr>
        <w:t>ej</w:t>
      </w:r>
      <w:r w:rsidR="00147088" w:rsidRPr="00D156AA">
        <w:rPr>
          <w:rFonts w:ascii="Times New Roman" w:hAnsi="Times New Roman" w:cs="Times New Roman"/>
        </w:rPr>
        <w:t xml:space="preserve"> </w:t>
      </w:r>
      <w:r w:rsidRPr="00D156AA">
        <w:rPr>
          <w:rFonts w:ascii="Times New Roman" w:hAnsi="Times New Roman" w:cs="Times New Roman"/>
        </w:rPr>
        <w:t xml:space="preserve">od </w:t>
      </w:r>
      <w:r w:rsidR="00147088" w:rsidRPr="00D156AA">
        <w:rPr>
          <w:rFonts w:ascii="Times New Roman" w:hAnsi="Times New Roman" w:cs="Times New Roman"/>
        </w:rPr>
        <w:t>gazociąg</w:t>
      </w:r>
      <w:r w:rsidR="00147088">
        <w:rPr>
          <w:rFonts w:ascii="Times New Roman" w:hAnsi="Times New Roman" w:cs="Times New Roman"/>
        </w:rPr>
        <w:t>u</w:t>
      </w:r>
      <w:r w:rsidR="00147088" w:rsidRPr="00D156AA">
        <w:rPr>
          <w:rFonts w:ascii="Times New Roman" w:hAnsi="Times New Roman" w:cs="Times New Roman"/>
        </w:rPr>
        <w:t xml:space="preserve"> układan</w:t>
      </w:r>
      <w:r w:rsidR="00147088">
        <w:rPr>
          <w:rFonts w:ascii="Times New Roman" w:hAnsi="Times New Roman" w:cs="Times New Roman"/>
        </w:rPr>
        <w:t>ego</w:t>
      </w:r>
      <w:r w:rsidR="00147088" w:rsidRPr="00D156AA">
        <w:rPr>
          <w:rFonts w:ascii="Times New Roman" w:hAnsi="Times New Roman" w:cs="Times New Roman"/>
        </w:rPr>
        <w:t xml:space="preserve"> </w:t>
      </w:r>
      <w:r w:rsidRPr="00D156AA">
        <w:rPr>
          <w:rFonts w:ascii="Times New Roman" w:hAnsi="Times New Roman" w:cs="Times New Roman"/>
        </w:rPr>
        <w:t xml:space="preserve">w ziemi (niezależnie </w:t>
      </w:r>
      <w:r w:rsidR="000A31D3">
        <w:rPr>
          <w:rFonts w:ascii="Times New Roman" w:hAnsi="Times New Roman" w:cs="Times New Roman"/>
        </w:rPr>
        <w:br/>
      </w:r>
      <w:r w:rsidRPr="00D156AA">
        <w:rPr>
          <w:rFonts w:ascii="Times New Roman" w:hAnsi="Times New Roman" w:cs="Times New Roman"/>
        </w:rPr>
        <w:t>od technologii, w jakiej zbudowano gazociąg)</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813"/>
        <w:gridCol w:w="1035"/>
        <w:gridCol w:w="877"/>
        <w:gridCol w:w="1078"/>
        <w:gridCol w:w="768"/>
        <w:gridCol w:w="962"/>
        <w:gridCol w:w="1142"/>
        <w:gridCol w:w="1027"/>
      </w:tblGrid>
      <w:tr w:rsidR="00346382" w:rsidRPr="00D156AA" w14:paraId="2D11828E" w14:textId="77777777" w:rsidTr="00171180">
        <w:trPr>
          <w:trHeight w:val="567"/>
        </w:trPr>
        <w:tc>
          <w:tcPr>
            <w:tcW w:w="9062" w:type="dxa"/>
            <w:gridSpan w:val="9"/>
            <w:shd w:val="clear" w:color="auto" w:fill="auto"/>
          </w:tcPr>
          <w:p w14:paraId="32381885" w14:textId="77777777" w:rsidR="00346382" w:rsidRPr="00CB376D" w:rsidRDefault="00346382" w:rsidP="00CB376D">
            <w:pPr>
              <w:spacing w:before="120"/>
              <w:jc w:val="center"/>
              <w:rPr>
                <w:rFonts w:ascii="Times New Roman" w:eastAsia="Calibri" w:hAnsi="Times New Roman" w:cs="Times New Roman"/>
                <w:b/>
              </w:rPr>
            </w:pPr>
            <w:bookmarkStart w:id="2" w:name="_Hlk161652476"/>
            <w:r w:rsidRPr="00CB376D">
              <w:rPr>
                <w:rFonts w:ascii="Times New Roman" w:eastAsia="Calibri" w:hAnsi="Times New Roman" w:cs="Times New Roman"/>
                <w:b/>
              </w:rPr>
              <w:t>Ciśnienie nominalne gazociągu [MPa]</w:t>
            </w:r>
          </w:p>
        </w:tc>
      </w:tr>
      <w:bookmarkEnd w:id="2"/>
      <w:tr w:rsidR="00346382" w:rsidRPr="00D156AA" w14:paraId="40A5570B" w14:textId="77777777" w:rsidTr="00171180">
        <w:trPr>
          <w:trHeight w:val="567"/>
        </w:trPr>
        <w:tc>
          <w:tcPr>
            <w:tcW w:w="1382" w:type="dxa"/>
            <w:shd w:val="clear" w:color="auto" w:fill="auto"/>
          </w:tcPr>
          <w:p w14:paraId="13CA4C11" w14:textId="1A86A649" w:rsidR="00346382" w:rsidRPr="00CB376D" w:rsidRDefault="00346382" w:rsidP="00CB376D">
            <w:pPr>
              <w:spacing w:before="120"/>
              <w:jc w:val="center"/>
              <w:rPr>
                <w:rFonts w:ascii="Times New Roman" w:eastAsia="Calibri" w:hAnsi="Times New Roman" w:cs="Times New Roman"/>
                <w:b/>
              </w:rPr>
            </w:pPr>
            <w:r w:rsidRPr="00CB376D">
              <w:rPr>
                <w:rFonts w:ascii="Times New Roman" w:eastAsia="Calibri" w:hAnsi="Times New Roman" w:cs="Times New Roman"/>
                <w:b/>
              </w:rPr>
              <w:t>Poniżej 0,4</w:t>
            </w:r>
          </w:p>
        </w:tc>
        <w:tc>
          <w:tcPr>
            <w:tcW w:w="1866" w:type="dxa"/>
            <w:gridSpan w:val="2"/>
            <w:shd w:val="clear" w:color="auto" w:fill="auto"/>
          </w:tcPr>
          <w:p w14:paraId="52D4F0C8" w14:textId="77777777" w:rsidR="00346382" w:rsidRPr="00CB376D" w:rsidRDefault="00346382" w:rsidP="00CB376D">
            <w:pPr>
              <w:spacing w:before="120"/>
              <w:jc w:val="center"/>
              <w:rPr>
                <w:rFonts w:ascii="Times New Roman" w:eastAsia="Calibri" w:hAnsi="Times New Roman" w:cs="Times New Roman"/>
                <w:b/>
              </w:rPr>
            </w:pPr>
            <w:r w:rsidRPr="00CB376D">
              <w:rPr>
                <w:rFonts w:ascii="Times New Roman" w:eastAsia="Calibri" w:hAnsi="Times New Roman" w:cs="Times New Roman"/>
                <w:b/>
              </w:rPr>
              <w:t>Powyżej 0,4 do 1,2</w:t>
            </w:r>
          </w:p>
        </w:tc>
        <w:tc>
          <w:tcPr>
            <w:tcW w:w="1978" w:type="dxa"/>
            <w:gridSpan w:val="2"/>
            <w:shd w:val="clear" w:color="auto" w:fill="auto"/>
          </w:tcPr>
          <w:p w14:paraId="4E2602DF" w14:textId="77777777" w:rsidR="00346382" w:rsidRPr="00CB376D" w:rsidRDefault="00346382" w:rsidP="00CB376D">
            <w:pPr>
              <w:spacing w:before="120"/>
              <w:jc w:val="center"/>
              <w:rPr>
                <w:rFonts w:ascii="Times New Roman" w:eastAsia="Calibri" w:hAnsi="Times New Roman" w:cs="Times New Roman"/>
                <w:b/>
              </w:rPr>
            </w:pPr>
            <w:r w:rsidRPr="00CB376D">
              <w:rPr>
                <w:rFonts w:ascii="Times New Roman" w:eastAsia="Calibri" w:hAnsi="Times New Roman" w:cs="Times New Roman"/>
                <w:b/>
              </w:rPr>
              <w:t>Powyżej 1,2 do 2,5</w:t>
            </w:r>
          </w:p>
        </w:tc>
        <w:tc>
          <w:tcPr>
            <w:tcW w:w="3836" w:type="dxa"/>
            <w:gridSpan w:val="4"/>
            <w:shd w:val="clear" w:color="auto" w:fill="auto"/>
          </w:tcPr>
          <w:p w14:paraId="2348F32A" w14:textId="77777777" w:rsidR="00346382" w:rsidRPr="00CB376D" w:rsidRDefault="00346382" w:rsidP="00CB376D">
            <w:pPr>
              <w:spacing w:before="120"/>
              <w:jc w:val="center"/>
              <w:rPr>
                <w:rFonts w:ascii="Times New Roman" w:eastAsia="Calibri" w:hAnsi="Times New Roman" w:cs="Times New Roman"/>
                <w:b/>
              </w:rPr>
            </w:pPr>
            <w:r w:rsidRPr="00CB376D">
              <w:rPr>
                <w:rFonts w:ascii="Times New Roman" w:eastAsia="Calibri" w:hAnsi="Times New Roman" w:cs="Times New Roman"/>
                <w:b/>
              </w:rPr>
              <w:t>Powyżej 2,5</w:t>
            </w:r>
          </w:p>
        </w:tc>
      </w:tr>
      <w:tr w:rsidR="00346382" w:rsidRPr="00D156AA" w14:paraId="50E1A63A" w14:textId="77777777" w:rsidTr="00171180">
        <w:trPr>
          <w:trHeight w:val="567"/>
        </w:trPr>
        <w:tc>
          <w:tcPr>
            <w:tcW w:w="9062" w:type="dxa"/>
            <w:gridSpan w:val="9"/>
            <w:shd w:val="clear" w:color="auto" w:fill="auto"/>
          </w:tcPr>
          <w:p w14:paraId="22091119"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Średnica gazociągu [mm]</w:t>
            </w:r>
          </w:p>
        </w:tc>
      </w:tr>
      <w:tr w:rsidR="00346382" w:rsidRPr="00D156AA" w14:paraId="28B4CB88" w14:textId="77777777" w:rsidTr="00171180">
        <w:trPr>
          <w:trHeight w:val="567"/>
        </w:trPr>
        <w:tc>
          <w:tcPr>
            <w:tcW w:w="1382" w:type="dxa"/>
            <w:shd w:val="clear" w:color="auto" w:fill="auto"/>
          </w:tcPr>
          <w:p w14:paraId="7BB2D71C"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w:t>
            </w:r>
          </w:p>
        </w:tc>
        <w:tc>
          <w:tcPr>
            <w:tcW w:w="827" w:type="dxa"/>
            <w:shd w:val="clear" w:color="auto" w:fill="auto"/>
          </w:tcPr>
          <w:p w14:paraId="16F3376C"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do 300</w:t>
            </w:r>
          </w:p>
        </w:tc>
        <w:tc>
          <w:tcPr>
            <w:tcW w:w="1039" w:type="dxa"/>
            <w:shd w:val="clear" w:color="auto" w:fill="auto"/>
          </w:tcPr>
          <w:p w14:paraId="0BA1F398"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powyżej 300</w:t>
            </w:r>
          </w:p>
        </w:tc>
        <w:tc>
          <w:tcPr>
            <w:tcW w:w="894" w:type="dxa"/>
            <w:shd w:val="clear" w:color="auto" w:fill="auto"/>
          </w:tcPr>
          <w:p w14:paraId="5F0ABB06"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do 300</w:t>
            </w:r>
          </w:p>
        </w:tc>
        <w:tc>
          <w:tcPr>
            <w:tcW w:w="1084" w:type="dxa"/>
            <w:shd w:val="clear" w:color="auto" w:fill="auto"/>
          </w:tcPr>
          <w:p w14:paraId="39B5C6D9"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powyżej 300</w:t>
            </w:r>
          </w:p>
        </w:tc>
        <w:tc>
          <w:tcPr>
            <w:tcW w:w="779" w:type="dxa"/>
            <w:shd w:val="clear" w:color="auto" w:fill="auto"/>
          </w:tcPr>
          <w:p w14:paraId="0D9A3B5E"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do 300</w:t>
            </w:r>
          </w:p>
        </w:tc>
        <w:tc>
          <w:tcPr>
            <w:tcW w:w="876" w:type="dxa"/>
            <w:shd w:val="clear" w:color="auto" w:fill="auto"/>
          </w:tcPr>
          <w:p w14:paraId="70E43207"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powyżej 300</w:t>
            </w:r>
          </w:p>
          <w:p w14:paraId="7D602F2D"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 xml:space="preserve"> do 500</w:t>
            </w:r>
          </w:p>
        </w:tc>
        <w:tc>
          <w:tcPr>
            <w:tcW w:w="1151" w:type="dxa"/>
            <w:shd w:val="clear" w:color="auto" w:fill="auto"/>
          </w:tcPr>
          <w:p w14:paraId="6DFEBC45"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 xml:space="preserve">powyżej 500 </w:t>
            </w:r>
          </w:p>
          <w:p w14:paraId="608984B2"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do 800</w:t>
            </w:r>
          </w:p>
        </w:tc>
        <w:tc>
          <w:tcPr>
            <w:tcW w:w="1030" w:type="dxa"/>
            <w:shd w:val="clear" w:color="auto" w:fill="auto"/>
          </w:tcPr>
          <w:p w14:paraId="16B49495" w14:textId="77777777" w:rsidR="00346382" w:rsidRPr="00D156AA" w:rsidRDefault="00346382" w:rsidP="00171180">
            <w:pPr>
              <w:jc w:val="center"/>
              <w:rPr>
                <w:rFonts w:ascii="Times New Roman" w:eastAsia="Calibri" w:hAnsi="Times New Roman" w:cs="Times New Roman"/>
              </w:rPr>
            </w:pPr>
            <w:r w:rsidRPr="00D156AA">
              <w:rPr>
                <w:rFonts w:ascii="Times New Roman" w:eastAsia="Calibri" w:hAnsi="Times New Roman" w:cs="Times New Roman"/>
              </w:rPr>
              <w:t>powyżej 800</w:t>
            </w:r>
          </w:p>
        </w:tc>
      </w:tr>
      <w:tr w:rsidR="00346382" w:rsidRPr="00D156AA" w14:paraId="47786EAF" w14:textId="77777777" w:rsidTr="00171180">
        <w:trPr>
          <w:trHeight w:val="567"/>
        </w:trPr>
        <w:tc>
          <w:tcPr>
            <w:tcW w:w="9062" w:type="dxa"/>
            <w:gridSpan w:val="9"/>
            <w:shd w:val="clear" w:color="auto" w:fill="auto"/>
          </w:tcPr>
          <w:p w14:paraId="3AF0EB1C"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Odległość [m] od schronu kategorii A</w:t>
            </w:r>
          </w:p>
        </w:tc>
      </w:tr>
      <w:tr w:rsidR="00346382" w:rsidRPr="00D156AA" w14:paraId="40566B37" w14:textId="77777777" w:rsidTr="00171180">
        <w:trPr>
          <w:trHeight w:val="567"/>
        </w:trPr>
        <w:tc>
          <w:tcPr>
            <w:tcW w:w="1382" w:type="dxa"/>
            <w:shd w:val="clear" w:color="auto" w:fill="auto"/>
          </w:tcPr>
          <w:p w14:paraId="723AFD6C"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1</w:t>
            </w:r>
          </w:p>
        </w:tc>
        <w:tc>
          <w:tcPr>
            <w:tcW w:w="827" w:type="dxa"/>
            <w:shd w:val="clear" w:color="auto" w:fill="auto"/>
          </w:tcPr>
          <w:p w14:paraId="5C190DDF"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15</w:t>
            </w:r>
          </w:p>
        </w:tc>
        <w:tc>
          <w:tcPr>
            <w:tcW w:w="1039" w:type="dxa"/>
            <w:shd w:val="clear" w:color="auto" w:fill="auto"/>
          </w:tcPr>
          <w:p w14:paraId="483604BE"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20</w:t>
            </w:r>
          </w:p>
        </w:tc>
        <w:tc>
          <w:tcPr>
            <w:tcW w:w="894" w:type="dxa"/>
            <w:shd w:val="clear" w:color="auto" w:fill="auto"/>
          </w:tcPr>
          <w:p w14:paraId="5B60D9F8"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20</w:t>
            </w:r>
          </w:p>
        </w:tc>
        <w:tc>
          <w:tcPr>
            <w:tcW w:w="1084" w:type="dxa"/>
            <w:shd w:val="clear" w:color="auto" w:fill="auto"/>
          </w:tcPr>
          <w:p w14:paraId="2D96DCFB"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25</w:t>
            </w:r>
          </w:p>
        </w:tc>
        <w:tc>
          <w:tcPr>
            <w:tcW w:w="779" w:type="dxa"/>
            <w:shd w:val="clear" w:color="auto" w:fill="auto"/>
          </w:tcPr>
          <w:p w14:paraId="0FA85384"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20</w:t>
            </w:r>
          </w:p>
        </w:tc>
        <w:tc>
          <w:tcPr>
            <w:tcW w:w="876" w:type="dxa"/>
            <w:shd w:val="clear" w:color="auto" w:fill="auto"/>
          </w:tcPr>
          <w:p w14:paraId="4798A99F"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35</w:t>
            </w:r>
          </w:p>
        </w:tc>
        <w:tc>
          <w:tcPr>
            <w:tcW w:w="1151" w:type="dxa"/>
            <w:shd w:val="clear" w:color="auto" w:fill="auto"/>
          </w:tcPr>
          <w:p w14:paraId="46B01B38"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50</w:t>
            </w:r>
          </w:p>
        </w:tc>
        <w:tc>
          <w:tcPr>
            <w:tcW w:w="1030" w:type="dxa"/>
            <w:shd w:val="clear" w:color="auto" w:fill="auto"/>
          </w:tcPr>
          <w:p w14:paraId="6D1100BE"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50</w:t>
            </w:r>
          </w:p>
        </w:tc>
      </w:tr>
      <w:tr w:rsidR="00346382" w:rsidRPr="00D156AA" w14:paraId="381033DC" w14:textId="77777777" w:rsidTr="00171180">
        <w:trPr>
          <w:trHeight w:val="567"/>
        </w:trPr>
        <w:tc>
          <w:tcPr>
            <w:tcW w:w="9062" w:type="dxa"/>
            <w:gridSpan w:val="9"/>
            <w:shd w:val="clear" w:color="auto" w:fill="auto"/>
          </w:tcPr>
          <w:p w14:paraId="4E5BEFED"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Odległość [m] od schronu kategorii P</w:t>
            </w:r>
          </w:p>
        </w:tc>
      </w:tr>
      <w:tr w:rsidR="00346382" w:rsidRPr="00D156AA" w14:paraId="4591EAC3" w14:textId="77777777" w:rsidTr="00171180">
        <w:trPr>
          <w:trHeight w:val="567"/>
        </w:trPr>
        <w:tc>
          <w:tcPr>
            <w:tcW w:w="1382" w:type="dxa"/>
            <w:shd w:val="clear" w:color="auto" w:fill="auto"/>
          </w:tcPr>
          <w:p w14:paraId="60A253D0"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3</w:t>
            </w:r>
          </w:p>
        </w:tc>
        <w:tc>
          <w:tcPr>
            <w:tcW w:w="827" w:type="dxa"/>
            <w:shd w:val="clear" w:color="auto" w:fill="auto"/>
          </w:tcPr>
          <w:p w14:paraId="4E764B0C"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30</w:t>
            </w:r>
          </w:p>
        </w:tc>
        <w:tc>
          <w:tcPr>
            <w:tcW w:w="1039" w:type="dxa"/>
            <w:shd w:val="clear" w:color="auto" w:fill="auto"/>
          </w:tcPr>
          <w:p w14:paraId="2B29E832"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40</w:t>
            </w:r>
          </w:p>
        </w:tc>
        <w:tc>
          <w:tcPr>
            <w:tcW w:w="894" w:type="dxa"/>
            <w:shd w:val="clear" w:color="auto" w:fill="auto"/>
          </w:tcPr>
          <w:p w14:paraId="01BDA208"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40</w:t>
            </w:r>
          </w:p>
        </w:tc>
        <w:tc>
          <w:tcPr>
            <w:tcW w:w="1084" w:type="dxa"/>
            <w:shd w:val="clear" w:color="auto" w:fill="auto"/>
          </w:tcPr>
          <w:p w14:paraId="62FDB48B"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50</w:t>
            </w:r>
          </w:p>
        </w:tc>
        <w:tc>
          <w:tcPr>
            <w:tcW w:w="779" w:type="dxa"/>
            <w:shd w:val="clear" w:color="auto" w:fill="auto"/>
          </w:tcPr>
          <w:p w14:paraId="3A0415B6"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40</w:t>
            </w:r>
          </w:p>
        </w:tc>
        <w:tc>
          <w:tcPr>
            <w:tcW w:w="876" w:type="dxa"/>
            <w:shd w:val="clear" w:color="auto" w:fill="auto"/>
          </w:tcPr>
          <w:p w14:paraId="49C1B019"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70</w:t>
            </w:r>
          </w:p>
        </w:tc>
        <w:tc>
          <w:tcPr>
            <w:tcW w:w="1151" w:type="dxa"/>
            <w:shd w:val="clear" w:color="auto" w:fill="auto"/>
          </w:tcPr>
          <w:p w14:paraId="268D85C7"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100</w:t>
            </w:r>
          </w:p>
        </w:tc>
        <w:tc>
          <w:tcPr>
            <w:tcW w:w="1030" w:type="dxa"/>
            <w:shd w:val="clear" w:color="auto" w:fill="auto"/>
          </w:tcPr>
          <w:p w14:paraId="1E51DCD7"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150</w:t>
            </w:r>
          </w:p>
        </w:tc>
      </w:tr>
      <w:tr w:rsidR="00346382" w:rsidRPr="00D156AA" w14:paraId="2914B5E0" w14:textId="77777777" w:rsidTr="00171180">
        <w:trPr>
          <w:trHeight w:val="567"/>
        </w:trPr>
        <w:tc>
          <w:tcPr>
            <w:tcW w:w="9062" w:type="dxa"/>
            <w:gridSpan w:val="9"/>
            <w:shd w:val="clear" w:color="auto" w:fill="auto"/>
          </w:tcPr>
          <w:p w14:paraId="09E81FB2" w14:textId="532AD7A0" w:rsidR="00346382" w:rsidRPr="00D156AA" w:rsidRDefault="00346382" w:rsidP="007D54CD">
            <w:pPr>
              <w:spacing w:before="120"/>
              <w:jc w:val="center"/>
              <w:rPr>
                <w:rFonts w:ascii="Times New Roman" w:eastAsia="Calibri" w:hAnsi="Times New Roman" w:cs="Times New Roman"/>
              </w:rPr>
            </w:pPr>
            <w:r w:rsidRPr="00D156AA">
              <w:rPr>
                <w:rFonts w:ascii="Times New Roman" w:eastAsia="Calibri" w:hAnsi="Times New Roman" w:cs="Times New Roman"/>
              </w:rPr>
              <w:t xml:space="preserve">Odległość [m] od </w:t>
            </w:r>
            <w:r w:rsidRPr="00C24E76">
              <w:rPr>
                <w:rFonts w:ascii="Times New Roman" w:eastAsia="Calibri" w:hAnsi="Times New Roman" w:cs="Times New Roman"/>
              </w:rPr>
              <w:t>ukrycia</w:t>
            </w:r>
          </w:p>
        </w:tc>
      </w:tr>
      <w:tr w:rsidR="00346382" w:rsidRPr="00D156AA" w14:paraId="24A3CC73" w14:textId="77777777" w:rsidTr="00171180">
        <w:trPr>
          <w:trHeight w:val="567"/>
        </w:trPr>
        <w:tc>
          <w:tcPr>
            <w:tcW w:w="1382" w:type="dxa"/>
            <w:shd w:val="clear" w:color="auto" w:fill="auto"/>
          </w:tcPr>
          <w:p w14:paraId="1A920D6C"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3</w:t>
            </w:r>
          </w:p>
        </w:tc>
        <w:tc>
          <w:tcPr>
            <w:tcW w:w="827" w:type="dxa"/>
            <w:shd w:val="clear" w:color="auto" w:fill="auto"/>
          </w:tcPr>
          <w:p w14:paraId="7019A0CD"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30</w:t>
            </w:r>
          </w:p>
        </w:tc>
        <w:tc>
          <w:tcPr>
            <w:tcW w:w="1039" w:type="dxa"/>
            <w:shd w:val="clear" w:color="auto" w:fill="auto"/>
          </w:tcPr>
          <w:p w14:paraId="223ADDFF"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50</w:t>
            </w:r>
          </w:p>
        </w:tc>
        <w:tc>
          <w:tcPr>
            <w:tcW w:w="894" w:type="dxa"/>
            <w:shd w:val="clear" w:color="auto" w:fill="auto"/>
          </w:tcPr>
          <w:p w14:paraId="47634D7D"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50</w:t>
            </w:r>
          </w:p>
        </w:tc>
        <w:tc>
          <w:tcPr>
            <w:tcW w:w="1084" w:type="dxa"/>
            <w:shd w:val="clear" w:color="auto" w:fill="auto"/>
          </w:tcPr>
          <w:p w14:paraId="47A083AF"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80</w:t>
            </w:r>
          </w:p>
        </w:tc>
        <w:tc>
          <w:tcPr>
            <w:tcW w:w="779" w:type="dxa"/>
            <w:shd w:val="clear" w:color="auto" w:fill="auto"/>
          </w:tcPr>
          <w:p w14:paraId="73E8B127"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70</w:t>
            </w:r>
          </w:p>
        </w:tc>
        <w:tc>
          <w:tcPr>
            <w:tcW w:w="876" w:type="dxa"/>
            <w:shd w:val="clear" w:color="auto" w:fill="auto"/>
          </w:tcPr>
          <w:p w14:paraId="40E12A8A"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130</w:t>
            </w:r>
          </w:p>
        </w:tc>
        <w:tc>
          <w:tcPr>
            <w:tcW w:w="1151" w:type="dxa"/>
            <w:shd w:val="clear" w:color="auto" w:fill="auto"/>
          </w:tcPr>
          <w:p w14:paraId="1929D643"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200</w:t>
            </w:r>
          </w:p>
        </w:tc>
        <w:tc>
          <w:tcPr>
            <w:tcW w:w="1030" w:type="dxa"/>
            <w:shd w:val="clear" w:color="auto" w:fill="auto"/>
          </w:tcPr>
          <w:p w14:paraId="750D91EB" w14:textId="77777777" w:rsidR="00346382" w:rsidRPr="00D156AA" w:rsidRDefault="00346382" w:rsidP="00CB376D">
            <w:pPr>
              <w:spacing w:before="120"/>
              <w:jc w:val="center"/>
              <w:rPr>
                <w:rFonts w:ascii="Times New Roman" w:eastAsia="Calibri" w:hAnsi="Times New Roman" w:cs="Times New Roman"/>
              </w:rPr>
            </w:pPr>
            <w:r w:rsidRPr="00D156AA">
              <w:rPr>
                <w:rFonts w:ascii="Times New Roman" w:eastAsia="Calibri" w:hAnsi="Times New Roman" w:cs="Times New Roman"/>
              </w:rPr>
              <w:t>200</w:t>
            </w:r>
          </w:p>
        </w:tc>
      </w:tr>
    </w:tbl>
    <w:p w14:paraId="3AE716CB" w14:textId="77777777" w:rsidR="00346382" w:rsidRPr="00D156AA" w:rsidRDefault="00346382" w:rsidP="001C7E57">
      <w:pPr>
        <w:jc w:val="center"/>
        <w:rPr>
          <w:rFonts w:ascii="Times New Roman" w:hAnsi="Times New Roman" w:cs="Times New Roman"/>
        </w:rPr>
      </w:pPr>
    </w:p>
    <w:p w14:paraId="4E623A5E" w14:textId="73D66E6C" w:rsidR="00346382" w:rsidRPr="00D156AA" w:rsidRDefault="00346382" w:rsidP="001C7E57">
      <w:pPr>
        <w:suppressAutoHyphens/>
        <w:spacing w:before="120" w:after="120" w:line="240" w:lineRule="exact"/>
        <w:jc w:val="center"/>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Tabela 4. Minimaln</w:t>
      </w:r>
      <w:r w:rsidR="00A91478">
        <w:rPr>
          <w:rFonts w:ascii="Times New Roman" w:eastAsia="Times New Roman" w:hAnsi="Times New Roman" w:cs="Times New Roman"/>
          <w:kern w:val="1"/>
          <w:lang w:eastAsia="ar-SA"/>
        </w:rPr>
        <w:t>a</w:t>
      </w:r>
      <w:r w:rsidRPr="00D156AA">
        <w:rPr>
          <w:rFonts w:ascii="Times New Roman" w:eastAsia="Times New Roman" w:hAnsi="Times New Roman" w:cs="Times New Roman"/>
          <w:kern w:val="1"/>
          <w:lang w:eastAsia="ar-SA"/>
        </w:rPr>
        <w:t xml:space="preserve"> odległoś</w:t>
      </w:r>
      <w:r w:rsidR="00A91478">
        <w:rPr>
          <w:rFonts w:ascii="Times New Roman" w:eastAsia="Times New Roman" w:hAnsi="Times New Roman" w:cs="Times New Roman"/>
          <w:kern w:val="1"/>
          <w:lang w:eastAsia="ar-SA"/>
        </w:rPr>
        <w:t>ć</w:t>
      </w:r>
      <w:r w:rsidRPr="00D156AA">
        <w:rPr>
          <w:rFonts w:ascii="Times New Roman" w:eastAsia="Times New Roman" w:hAnsi="Times New Roman" w:cs="Times New Roman"/>
          <w:kern w:val="1"/>
          <w:lang w:eastAsia="ar-SA"/>
        </w:rPr>
        <w:t xml:space="preserve"> wolnostojąc</w:t>
      </w:r>
      <w:r w:rsidR="00A91478">
        <w:rPr>
          <w:rFonts w:ascii="Times New Roman" w:eastAsia="Times New Roman" w:hAnsi="Times New Roman" w:cs="Times New Roman"/>
          <w:kern w:val="1"/>
          <w:lang w:eastAsia="ar-SA"/>
        </w:rPr>
        <w:t>ej</w:t>
      </w:r>
      <w:r w:rsidRPr="00D156AA">
        <w:rPr>
          <w:rFonts w:ascii="Times New Roman" w:eastAsia="Times New Roman" w:hAnsi="Times New Roman" w:cs="Times New Roman"/>
          <w:kern w:val="1"/>
          <w:lang w:eastAsia="ar-SA"/>
        </w:rPr>
        <w:t xml:space="preserve"> budowli ochronn</w:t>
      </w:r>
      <w:r w:rsidR="00A91478">
        <w:rPr>
          <w:rFonts w:ascii="Times New Roman" w:eastAsia="Times New Roman" w:hAnsi="Times New Roman" w:cs="Times New Roman"/>
          <w:kern w:val="1"/>
          <w:lang w:eastAsia="ar-SA"/>
        </w:rPr>
        <w:t>ej</w:t>
      </w:r>
      <w:r w:rsidRPr="00D156AA">
        <w:rPr>
          <w:rFonts w:ascii="Times New Roman" w:eastAsia="Times New Roman" w:hAnsi="Times New Roman" w:cs="Times New Roman"/>
          <w:kern w:val="1"/>
          <w:lang w:eastAsia="ar-SA"/>
        </w:rPr>
        <w:t xml:space="preserve"> od przewodów sieci wodociągowych</w:t>
      </w:r>
      <w:r w:rsidR="00BF457D">
        <w:rPr>
          <w:rFonts w:ascii="Times New Roman" w:eastAsia="Times New Roman" w:hAnsi="Times New Roman" w:cs="Times New Roman"/>
          <w:kern w:val="1"/>
          <w:lang w:eastAsia="ar-SA"/>
        </w:rPr>
        <w:t xml:space="preserve"> i kanalizacyjnych</w:t>
      </w:r>
    </w:p>
    <w:p w14:paraId="29661313" w14:textId="77777777" w:rsidR="00346382" w:rsidRPr="00D156AA"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tbl>
      <w:tblPr>
        <w:tblW w:w="9280" w:type="dxa"/>
        <w:tblInd w:w="-5" w:type="dxa"/>
        <w:tblLayout w:type="fixed"/>
        <w:tblLook w:val="0000" w:firstRow="0" w:lastRow="0" w:firstColumn="0" w:lastColumn="0" w:noHBand="0" w:noVBand="0"/>
      </w:tblPr>
      <w:tblGrid>
        <w:gridCol w:w="964"/>
        <w:gridCol w:w="2551"/>
        <w:gridCol w:w="3006"/>
        <w:gridCol w:w="2759"/>
      </w:tblGrid>
      <w:tr w:rsidR="00346382" w:rsidRPr="00D156AA" w14:paraId="54C88961" w14:textId="77777777" w:rsidTr="00171180">
        <w:trPr>
          <w:trHeight w:val="567"/>
        </w:trPr>
        <w:tc>
          <w:tcPr>
            <w:tcW w:w="964" w:type="dxa"/>
            <w:vMerge w:val="restart"/>
            <w:tcBorders>
              <w:top w:val="single" w:sz="4" w:space="0" w:color="000000"/>
              <w:left w:val="single" w:sz="4" w:space="0" w:color="000000"/>
            </w:tcBorders>
            <w:shd w:val="clear" w:color="auto" w:fill="auto"/>
          </w:tcPr>
          <w:p w14:paraId="4BF67B18"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Lp.</w:t>
            </w:r>
          </w:p>
        </w:tc>
        <w:tc>
          <w:tcPr>
            <w:tcW w:w="2551" w:type="dxa"/>
            <w:vMerge w:val="restart"/>
            <w:tcBorders>
              <w:top w:val="single" w:sz="4" w:space="0" w:color="000000"/>
              <w:left w:val="single" w:sz="4" w:space="0" w:color="000000"/>
            </w:tcBorders>
            <w:shd w:val="clear" w:color="auto" w:fill="auto"/>
          </w:tcPr>
          <w:p w14:paraId="49DD3497"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Średnica przewodu [mm]</w:t>
            </w:r>
          </w:p>
        </w:tc>
        <w:tc>
          <w:tcPr>
            <w:tcW w:w="5765" w:type="dxa"/>
            <w:gridSpan w:val="2"/>
            <w:tcBorders>
              <w:top w:val="single" w:sz="4" w:space="0" w:color="000000"/>
              <w:left w:val="single" w:sz="4" w:space="0" w:color="000000"/>
              <w:bottom w:val="single" w:sz="4" w:space="0" w:color="000000"/>
              <w:right w:val="single" w:sz="4" w:space="0" w:color="000000"/>
            </w:tcBorders>
            <w:shd w:val="clear" w:color="auto" w:fill="auto"/>
          </w:tcPr>
          <w:p w14:paraId="46375BC6" w14:textId="1D9A72FE" w:rsidR="00346382" w:rsidRPr="00D156AA" w:rsidRDefault="001E0855" w:rsidP="00171180">
            <w:pPr>
              <w:autoSpaceDE w:val="0"/>
              <w:spacing w:before="120" w:after="120" w:line="240" w:lineRule="exact"/>
              <w:jc w:val="center"/>
              <w:rPr>
                <w:rFonts w:ascii="Times New Roman" w:hAnsi="Times New Roman" w:cs="Times New Roman"/>
                <w:b/>
              </w:rPr>
            </w:pPr>
            <w:r>
              <w:rPr>
                <w:rFonts w:ascii="Times New Roman" w:hAnsi="Times New Roman" w:cs="Times New Roman"/>
                <w:b/>
              </w:rPr>
              <w:t>O</w:t>
            </w:r>
            <w:r w:rsidR="00346382" w:rsidRPr="00D156AA">
              <w:rPr>
                <w:rFonts w:ascii="Times New Roman" w:hAnsi="Times New Roman" w:cs="Times New Roman"/>
                <w:b/>
              </w:rPr>
              <w:t xml:space="preserve">dległość </w:t>
            </w:r>
            <w:r>
              <w:rPr>
                <w:rFonts w:ascii="Times New Roman" w:hAnsi="Times New Roman" w:cs="Times New Roman"/>
                <w:b/>
              </w:rPr>
              <w:t>wolnostojącej budowli ochronnej od przewodu wodociągowego lub kanalizacyjnego [m]</w:t>
            </w:r>
          </w:p>
        </w:tc>
      </w:tr>
      <w:tr w:rsidR="00346382" w:rsidRPr="00D156AA" w14:paraId="4E7CA19B" w14:textId="77777777" w:rsidTr="00171180">
        <w:trPr>
          <w:trHeight w:val="567"/>
        </w:trPr>
        <w:tc>
          <w:tcPr>
            <w:tcW w:w="964" w:type="dxa"/>
            <w:vMerge/>
            <w:tcBorders>
              <w:left w:val="single" w:sz="4" w:space="0" w:color="000000"/>
              <w:bottom w:val="single" w:sz="4" w:space="0" w:color="000000"/>
            </w:tcBorders>
            <w:shd w:val="clear" w:color="auto" w:fill="auto"/>
          </w:tcPr>
          <w:p w14:paraId="2C4B2EE6"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2551" w:type="dxa"/>
            <w:vMerge/>
            <w:tcBorders>
              <w:left w:val="single" w:sz="4" w:space="0" w:color="000000"/>
              <w:bottom w:val="single" w:sz="4" w:space="0" w:color="000000"/>
            </w:tcBorders>
            <w:shd w:val="clear" w:color="auto" w:fill="auto"/>
          </w:tcPr>
          <w:p w14:paraId="5B52ED2B"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17616CA1"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wolnostojący schron</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F912672" w14:textId="2D9EF4D0" w:rsidR="00346382" w:rsidRPr="00D156AA" w:rsidRDefault="00346382" w:rsidP="007D54CD">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 xml:space="preserve">wolnostojące ukrycie </w:t>
            </w:r>
          </w:p>
        </w:tc>
      </w:tr>
      <w:tr w:rsidR="00346382" w:rsidRPr="00D156AA" w14:paraId="4A06523B" w14:textId="77777777" w:rsidTr="00171180">
        <w:trPr>
          <w:trHeight w:val="567"/>
        </w:trPr>
        <w:tc>
          <w:tcPr>
            <w:tcW w:w="964" w:type="dxa"/>
            <w:tcBorders>
              <w:top w:val="single" w:sz="4" w:space="0" w:color="000000"/>
              <w:left w:val="single" w:sz="4" w:space="0" w:color="000000"/>
              <w:bottom w:val="single" w:sz="4" w:space="0" w:color="000000"/>
            </w:tcBorders>
            <w:shd w:val="clear" w:color="auto" w:fill="auto"/>
          </w:tcPr>
          <w:p w14:paraId="65A25A99" w14:textId="3CE44C03"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w:t>
            </w:r>
            <w:r w:rsidR="003435F9">
              <w:rPr>
                <w:rFonts w:ascii="Times New Roman" w:hAnsi="Times New Roman" w:cs="Times New Roman"/>
                <w:bCs/>
              </w:rPr>
              <w:t>.</w:t>
            </w:r>
          </w:p>
        </w:tc>
        <w:tc>
          <w:tcPr>
            <w:tcW w:w="2551" w:type="dxa"/>
            <w:tcBorders>
              <w:top w:val="single" w:sz="4" w:space="0" w:color="000000"/>
              <w:left w:val="single" w:sz="4" w:space="0" w:color="000000"/>
              <w:bottom w:val="single" w:sz="4" w:space="0" w:color="000000"/>
            </w:tcBorders>
            <w:shd w:val="clear" w:color="auto" w:fill="auto"/>
          </w:tcPr>
          <w:p w14:paraId="207A821D" w14:textId="55AF4ABE" w:rsidR="00346382" w:rsidRPr="00D156AA" w:rsidRDefault="00BF457D" w:rsidP="00171180">
            <w:pPr>
              <w:autoSpaceDE w:val="0"/>
              <w:spacing w:before="120" w:after="120" w:line="240" w:lineRule="exact"/>
              <w:jc w:val="center"/>
              <w:rPr>
                <w:rFonts w:ascii="Times New Roman" w:hAnsi="Times New Roman" w:cs="Times New Roman"/>
              </w:rPr>
            </w:pPr>
            <w:r>
              <w:rPr>
                <w:rFonts w:ascii="Times New Roman" w:hAnsi="Times New Roman" w:cs="Times New Roman"/>
              </w:rPr>
              <w:t xml:space="preserve"> do </w:t>
            </w:r>
            <w:r w:rsidR="00346382" w:rsidRPr="00D156AA">
              <w:rPr>
                <w:rFonts w:ascii="Times New Roman" w:hAnsi="Times New Roman" w:cs="Times New Roman"/>
              </w:rPr>
              <w:t>100</w:t>
            </w:r>
          </w:p>
        </w:tc>
        <w:tc>
          <w:tcPr>
            <w:tcW w:w="3006" w:type="dxa"/>
            <w:tcBorders>
              <w:top w:val="single" w:sz="4" w:space="0" w:color="000000"/>
              <w:left w:val="single" w:sz="4" w:space="0" w:color="000000"/>
              <w:bottom w:val="single" w:sz="4" w:space="0" w:color="000000"/>
            </w:tcBorders>
            <w:shd w:val="clear" w:color="auto" w:fill="auto"/>
          </w:tcPr>
          <w:p w14:paraId="16DE66E8"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D1E99F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5</w:t>
            </w:r>
          </w:p>
        </w:tc>
      </w:tr>
      <w:tr w:rsidR="00346382" w:rsidRPr="00D156AA" w14:paraId="62B535AC" w14:textId="77777777" w:rsidTr="00171180">
        <w:trPr>
          <w:trHeight w:val="567"/>
        </w:trPr>
        <w:tc>
          <w:tcPr>
            <w:tcW w:w="964" w:type="dxa"/>
            <w:tcBorders>
              <w:top w:val="single" w:sz="4" w:space="0" w:color="000000"/>
              <w:left w:val="single" w:sz="4" w:space="0" w:color="000000"/>
              <w:bottom w:val="single" w:sz="4" w:space="0" w:color="000000"/>
            </w:tcBorders>
            <w:shd w:val="clear" w:color="auto" w:fill="auto"/>
          </w:tcPr>
          <w:p w14:paraId="6F8D7AAC" w14:textId="1D44E5EF"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2</w:t>
            </w:r>
            <w:r w:rsidR="003435F9">
              <w:rPr>
                <w:rFonts w:ascii="Times New Roman" w:hAnsi="Times New Roman" w:cs="Times New Roman"/>
                <w:bCs/>
              </w:rPr>
              <w:t>.</w:t>
            </w:r>
          </w:p>
        </w:tc>
        <w:tc>
          <w:tcPr>
            <w:tcW w:w="2551" w:type="dxa"/>
            <w:tcBorders>
              <w:top w:val="single" w:sz="4" w:space="0" w:color="000000"/>
              <w:left w:val="single" w:sz="4" w:space="0" w:color="000000"/>
              <w:bottom w:val="single" w:sz="4" w:space="0" w:color="000000"/>
            </w:tcBorders>
            <w:shd w:val="clear" w:color="auto" w:fill="auto"/>
          </w:tcPr>
          <w:p w14:paraId="21A7FF23"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powyżej 100 do 150</w:t>
            </w:r>
          </w:p>
        </w:tc>
        <w:tc>
          <w:tcPr>
            <w:tcW w:w="3006" w:type="dxa"/>
            <w:tcBorders>
              <w:top w:val="single" w:sz="4" w:space="0" w:color="000000"/>
              <w:left w:val="single" w:sz="4" w:space="0" w:color="000000"/>
              <w:bottom w:val="single" w:sz="4" w:space="0" w:color="000000"/>
            </w:tcBorders>
            <w:shd w:val="clear" w:color="auto" w:fill="auto"/>
          </w:tcPr>
          <w:p w14:paraId="44F3B5DC"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4949216"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6</w:t>
            </w:r>
          </w:p>
        </w:tc>
      </w:tr>
      <w:tr w:rsidR="00346382" w:rsidRPr="00D156AA" w14:paraId="75280BE5" w14:textId="77777777" w:rsidTr="00171180">
        <w:trPr>
          <w:trHeight w:val="567"/>
        </w:trPr>
        <w:tc>
          <w:tcPr>
            <w:tcW w:w="964" w:type="dxa"/>
            <w:tcBorders>
              <w:top w:val="single" w:sz="4" w:space="0" w:color="000000"/>
              <w:left w:val="single" w:sz="4" w:space="0" w:color="000000"/>
              <w:bottom w:val="single" w:sz="4" w:space="0" w:color="000000"/>
            </w:tcBorders>
            <w:shd w:val="clear" w:color="auto" w:fill="auto"/>
          </w:tcPr>
          <w:p w14:paraId="5CD905F6" w14:textId="7735C94E"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3</w:t>
            </w:r>
            <w:r w:rsidR="003435F9">
              <w:rPr>
                <w:rFonts w:ascii="Times New Roman" w:hAnsi="Times New Roman" w:cs="Times New Roman"/>
                <w:bCs/>
              </w:rPr>
              <w:t>.</w:t>
            </w:r>
          </w:p>
        </w:tc>
        <w:tc>
          <w:tcPr>
            <w:tcW w:w="2551" w:type="dxa"/>
            <w:tcBorders>
              <w:top w:val="single" w:sz="4" w:space="0" w:color="000000"/>
              <w:left w:val="single" w:sz="4" w:space="0" w:color="000000"/>
              <w:bottom w:val="single" w:sz="4" w:space="0" w:color="000000"/>
            </w:tcBorders>
            <w:shd w:val="clear" w:color="auto" w:fill="auto"/>
          </w:tcPr>
          <w:p w14:paraId="0CC69F96"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powyżej 150</w:t>
            </w:r>
          </w:p>
        </w:tc>
        <w:tc>
          <w:tcPr>
            <w:tcW w:w="3006" w:type="dxa"/>
            <w:tcBorders>
              <w:top w:val="single" w:sz="4" w:space="0" w:color="000000"/>
              <w:left w:val="single" w:sz="4" w:space="0" w:color="000000"/>
              <w:bottom w:val="single" w:sz="4" w:space="0" w:color="000000"/>
            </w:tcBorders>
            <w:shd w:val="clear" w:color="auto" w:fill="auto"/>
          </w:tcPr>
          <w:p w14:paraId="3AE50294"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EA0AD5F"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r>
    </w:tbl>
    <w:p w14:paraId="1C5D5019" w14:textId="77777777" w:rsidR="00346382" w:rsidRPr="00D156AA"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p w14:paraId="42D684F5" w14:textId="77777777" w:rsidR="00346382"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p w14:paraId="03C64B53" w14:textId="77777777" w:rsidR="00F34982" w:rsidRDefault="00F349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p w14:paraId="69447043" w14:textId="77777777" w:rsidR="00F34982" w:rsidRDefault="00F349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p w14:paraId="3AB7757C" w14:textId="77777777" w:rsidR="00346382"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p w14:paraId="5F568F41" w14:textId="77777777" w:rsidR="00851B54" w:rsidRDefault="00851B54"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p w14:paraId="2B22DEA7" w14:textId="77777777" w:rsidR="00346382"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p w14:paraId="73C486E1" w14:textId="3C286712" w:rsidR="00346382" w:rsidRPr="00D156AA" w:rsidRDefault="00346382" w:rsidP="001C7E57">
      <w:pPr>
        <w:suppressAutoHyphens/>
        <w:spacing w:before="120" w:after="120" w:line="240" w:lineRule="exact"/>
        <w:jc w:val="center"/>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Tabela 5. Minimaln</w:t>
      </w:r>
      <w:r w:rsidR="001E0855">
        <w:rPr>
          <w:rFonts w:ascii="Times New Roman" w:eastAsia="Times New Roman" w:hAnsi="Times New Roman" w:cs="Times New Roman"/>
          <w:kern w:val="1"/>
          <w:lang w:eastAsia="ar-SA"/>
        </w:rPr>
        <w:t>a</w:t>
      </w:r>
      <w:r w:rsidRPr="00D156AA">
        <w:rPr>
          <w:rFonts w:ascii="Times New Roman" w:eastAsia="Times New Roman" w:hAnsi="Times New Roman" w:cs="Times New Roman"/>
          <w:kern w:val="1"/>
          <w:lang w:eastAsia="ar-SA"/>
        </w:rPr>
        <w:t xml:space="preserve"> odległoś</w:t>
      </w:r>
      <w:r w:rsidR="001E0855">
        <w:rPr>
          <w:rFonts w:ascii="Times New Roman" w:eastAsia="Times New Roman" w:hAnsi="Times New Roman" w:cs="Times New Roman"/>
          <w:kern w:val="1"/>
          <w:lang w:eastAsia="ar-SA"/>
        </w:rPr>
        <w:t>ć</w:t>
      </w:r>
      <w:r w:rsidRPr="00D156AA">
        <w:rPr>
          <w:rFonts w:ascii="Times New Roman" w:eastAsia="Times New Roman" w:hAnsi="Times New Roman" w:cs="Times New Roman"/>
          <w:kern w:val="1"/>
          <w:lang w:eastAsia="ar-SA"/>
        </w:rPr>
        <w:t xml:space="preserve"> wolnostojąc</w:t>
      </w:r>
      <w:r w:rsidR="001E0855">
        <w:rPr>
          <w:rFonts w:ascii="Times New Roman" w:eastAsia="Times New Roman" w:hAnsi="Times New Roman" w:cs="Times New Roman"/>
          <w:kern w:val="1"/>
          <w:lang w:eastAsia="ar-SA"/>
        </w:rPr>
        <w:t>ej</w:t>
      </w:r>
      <w:r w:rsidRPr="00D156AA">
        <w:rPr>
          <w:rFonts w:ascii="Times New Roman" w:eastAsia="Times New Roman" w:hAnsi="Times New Roman" w:cs="Times New Roman"/>
          <w:kern w:val="1"/>
          <w:lang w:eastAsia="ar-SA"/>
        </w:rPr>
        <w:t xml:space="preserve"> budowli ochronn</w:t>
      </w:r>
      <w:r w:rsidR="001E0855">
        <w:rPr>
          <w:rFonts w:ascii="Times New Roman" w:eastAsia="Times New Roman" w:hAnsi="Times New Roman" w:cs="Times New Roman"/>
          <w:kern w:val="1"/>
          <w:lang w:eastAsia="ar-SA"/>
        </w:rPr>
        <w:t>ej</w:t>
      </w:r>
      <w:r w:rsidRPr="00D156AA">
        <w:rPr>
          <w:rFonts w:ascii="Times New Roman" w:eastAsia="Times New Roman" w:hAnsi="Times New Roman" w:cs="Times New Roman"/>
          <w:kern w:val="1"/>
          <w:lang w:eastAsia="ar-SA"/>
        </w:rPr>
        <w:t xml:space="preserve"> od przewodów sieci ciepłowniczych</w:t>
      </w:r>
    </w:p>
    <w:p w14:paraId="55775A40" w14:textId="77777777" w:rsidR="00346382" w:rsidRPr="00D156AA"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tbl>
      <w:tblPr>
        <w:tblW w:w="9280" w:type="dxa"/>
        <w:tblInd w:w="-5" w:type="dxa"/>
        <w:tblLayout w:type="fixed"/>
        <w:tblLook w:val="0000" w:firstRow="0" w:lastRow="0" w:firstColumn="0" w:lastColumn="0" w:noHBand="0" w:noVBand="0"/>
      </w:tblPr>
      <w:tblGrid>
        <w:gridCol w:w="964"/>
        <w:gridCol w:w="2551"/>
        <w:gridCol w:w="3006"/>
        <w:gridCol w:w="2759"/>
      </w:tblGrid>
      <w:tr w:rsidR="00346382" w:rsidRPr="00D156AA" w14:paraId="38BB9218" w14:textId="77777777" w:rsidTr="00171180">
        <w:trPr>
          <w:trHeight w:val="567"/>
        </w:trPr>
        <w:tc>
          <w:tcPr>
            <w:tcW w:w="964" w:type="dxa"/>
            <w:vMerge w:val="restart"/>
            <w:tcBorders>
              <w:top w:val="single" w:sz="4" w:space="0" w:color="000000"/>
              <w:left w:val="single" w:sz="4" w:space="0" w:color="000000"/>
            </w:tcBorders>
            <w:shd w:val="clear" w:color="auto" w:fill="auto"/>
          </w:tcPr>
          <w:p w14:paraId="5ECE3479"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Lp.</w:t>
            </w:r>
          </w:p>
        </w:tc>
        <w:tc>
          <w:tcPr>
            <w:tcW w:w="2551" w:type="dxa"/>
            <w:vMerge w:val="restart"/>
            <w:tcBorders>
              <w:top w:val="single" w:sz="4" w:space="0" w:color="000000"/>
              <w:left w:val="single" w:sz="4" w:space="0" w:color="000000"/>
            </w:tcBorders>
            <w:shd w:val="clear" w:color="auto" w:fill="auto"/>
          </w:tcPr>
          <w:p w14:paraId="27BFDD07"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Średnica przewodu [mm]</w:t>
            </w:r>
          </w:p>
        </w:tc>
        <w:tc>
          <w:tcPr>
            <w:tcW w:w="5765" w:type="dxa"/>
            <w:gridSpan w:val="2"/>
            <w:tcBorders>
              <w:top w:val="single" w:sz="4" w:space="0" w:color="000000"/>
              <w:left w:val="single" w:sz="4" w:space="0" w:color="000000"/>
              <w:bottom w:val="single" w:sz="4" w:space="0" w:color="000000"/>
              <w:right w:val="single" w:sz="4" w:space="0" w:color="000000"/>
            </w:tcBorders>
            <w:shd w:val="clear" w:color="auto" w:fill="auto"/>
          </w:tcPr>
          <w:p w14:paraId="068F0B92" w14:textId="670DFC50" w:rsidR="00346382" w:rsidRPr="00D156AA" w:rsidRDefault="001E0855" w:rsidP="00171180">
            <w:pPr>
              <w:autoSpaceDE w:val="0"/>
              <w:spacing w:before="120" w:after="120" w:line="240" w:lineRule="exact"/>
              <w:jc w:val="center"/>
              <w:rPr>
                <w:rFonts w:ascii="Times New Roman" w:hAnsi="Times New Roman" w:cs="Times New Roman"/>
                <w:b/>
              </w:rPr>
            </w:pPr>
            <w:r>
              <w:rPr>
                <w:rFonts w:ascii="Times New Roman" w:hAnsi="Times New Roman" w:cs="Times New Roman"/>
                <w:b/>
              </w:rPr>
              <w:t>O</w:t>
            </w:r>
            <w:r w:rsidR="00346382" w:rsidRPr="00D156AA">
              <w:rPr>
                <w:rFonts w:ascii="Times New Roman" w:hAnsi="Times New Roman" w:cs="Times New Roman"/>
                <w:b/>
              </w:rPr>
              <w:t xml:space="preserve">dległość </w:t>
            </w:r>
            <w:r>
              <w:rPr>
                <w:rFonts w:ascii="Times New Roman" w:hAnsi="Times New Roman" w:cs="Times New Roman"/>
                <w:b/>
              </w:rPr>
              <w:t xml:space="preserve">wolnostojącej budowli ochronnej od przewodu sieci ciepłowniczej [m] </w:t>
            </w:r>
          </w:p>
        </w:tc>
      </w:tr>
      <w:tr w:rsidR="00346382" w:rsidRPr="00D156AA" w14:paraId="0B797EFD" w14:textId="77777777" w:rsidTr="00171180">
        <w:trPr>
          <w:trHeight w:val="567"/>
        </w:trPr>
        <w:tc>
          <w:tcPr>
            <w:tcW w:w="964" w:type="dxa"/>
            <w:vMerge/>
            <w:tcBorders>
              <w:left w:val="single" w:sz="4" w:space="0" w:color="000000"/>
              <w:bottom w:val="single" w:sz="4" w:space="0" w:color="000000"/>
            </w:tcBorders>
            <w:shd w:val="clear" w:color="auto" w:fill="auto"/>
          </w:tcPr>
          <w:p w14:paraId="0EE06316"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2551" w:type="dxa"/>
            <w:vMerge/>
            <w:tcBorders>
              <w:left w:val="single" w:sz="4" w:space="0" w:color="000000"/>
              <w:bottom w:val="single" w:sz="4" w:space="0" w:color="000000"/>
            </w:tcBorders>
            <w:shd w:val="clear" w:color="auto" w:fill="auto"/>
          </w:tcPr>
          <w:p w14:paraId="5145F797"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04384954"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wolnostojący schron</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E61DD73" w14:textId="3BFFD79B" w:rsidR="00346382" w:rsidRPr="00D156AA" w:rsidRDefault="00346382" w:rsidP="00906141">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 xml:space="preserve">wolnostojące ukrycie </w:t>
            </w:r>
          </w:p>
        </w:tc>
      </w:tr>
      <w:tr w:rsidR="00346382" w:rsidRPr="00D156AA" w14:paraId="13BAC963" w14:textId="77777777" w:rsidTr="00171180">
        <w:trPr>
          <w:trHeight w:val="567"/>
        </w:trPr>
        <w:tc>
          <w:tcPr>
            <w:tcW w:w="964" w:type="dxa"/>
            <w:tcBorders>
              <w:top w:val="single" w:sz="4" w:space="0" w:color="000000"/>
              <w:left w:val="single" w:sz="4" w:space="0" w:color="000000"/>
              <w:bottom w:val="single" w:sz="4" w:space="0" w:color="000000"/>
            </w:tcBorders>
            <w:shd w:val="clear" w:color="auto" w:fill="auto"/>
          </w:tcPr>
          <w:p w14:paraId="730E2B61" w14:textId="784190DF"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w:t>
            </w:r>
            <w:r w:rsidR="00CB376D">
              <w:rPr>
                <w:rFonts w:ascii="Times New Roman" w:hAnsi="Times New Roman" w:cs="Times New Roman"/>
                <w:bCs/>
              </w:rPr>
              <w:t>.</w:t>
            </w:r>
          </w:p>
        </w:tc>
        <w:tc>
          <w:tcPr>
            <w:tcW w:w="2551" w:type="dxa"/>
            <w:tcBorders>
              <w:top w:val="single" w:sz="4" w:space="0" w:color="000000"/>
              <w:left w:val="single" w:sz="4" w:space="0" w:color="000000"/>
              <w:bottom w:val="single" w:sz="4" w:space="0" w:color="000000"/>
            </w:tcBorders>
            <w:shd w:val="clear" w:color="auto" w:fill="auto"/>
          </w:tcPr>
          <w:p w14:paraId="01A3212D"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do 200</w:t>
            </w:r>
          </w:p>
        </w:tc>
        <w:tc>
          <w:tcPr>
            <w:tcW w:w="3006" w:type="dxa"/>
            <w:tcBorders>
              <w:top w:val="single" w:sz="4" w:space="0" w:color="000000"/>
              <w:left w:val="single" w:sz="4" w:space="0" w:color="000000"/>
              <w:bottom w:val="single" w:sz="4" w:space="0" w:color="000000"/>
            </w:tcBorders>
            <w:shd w:val="clear" w:color="auto" w:fill="auto"/>
          </w:tcPr>
          <w:p w14:paraId="6A3C756A"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C715AF2"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r>
      <w:tr w:rsidR="00346382" w:rsidRPr="00D156AA" w14:paraId="7E19CFA1" w14:textId="77777777" w:rsidTr="00171180">
        <w:trPr>
          <w:trHeight w:val="567"/>
        </w:trPr>
        <w:tc>
          <w:tcPr>
            <w:tcW w:w="964" w:type="dxa"/>
            <w:tcBorders>
              <w:top w:val="single" w:sz="4" w:space="0" w:color="000000"/>
              <w:left w:val="single" w:sz="4" w:space="0" w:color="000000"/>
              <w:bottom w:val="single" w:sz="4" w:space="0" w:color="000000"/>
            </w:tcBorders>
            <w:shd w:val="clear" w:color="auto" w:fill="auto"/>
          </w:tcPr>
          <w:p w14:paraId="7FCC9BC6" w14:textId="065FA1D1"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2</w:t>
            </w:r>
            <w:r w:rsidR="00CB376D">
              <w:rPr>
                <w:rFonts w:ascii="Times New Roman" w:hAnsi="Times New Roman" w:cs="Times New Roman"/>
                <w:bCs/>
              </w:rPr>
              <w:t>.</w:t>
            </w:r>
          </w:p>
        </w:tc>
        <w:tc>
          <w:tcPr>
            <w:tcW w:w="2551" w:type="dxa"/>
            <w:tcBorders>
              <w:top w:val="single" w:sz="4" w:space="0" w:color="000000"/>
              <w:left w:val="single" w:sz="4" w:space="0" w:color="000000"/>
              <w:bottom w:val="single" w:sz="4" w:space="0" w:color="000000"/>
            </w:tcBorders>
            <w:shd w:val="clear" w:color="auto" w:fill="auto"/>
          </w:tcPr>
          <w:p w14:paraId="6780FFB3"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powyżej 200</w:t>
            </w:r>
          </w:p>
        </w:tc>
        <w:tc>
          <w:tcPr>
            <w:tcW w:w="3006" w:type="dxa"/>
            <w:tcBorders>
              <w:top w:val="single" w:sz="4" w:space="0" w:color="000000"/>
              <w:left w:val="single" w:sz="4" w:space="0" w:color="000000"/>
              <w:bottom w:val="single" w:sz="4" w:space="0" w:color="000000"/>
            </w:tcBorders>
            <w:shd w:val="clear" w:color="auto" w:fill="auto"/>
          </w:tcPr>
          <w:p w14:paraId="5ADE7122"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2A70FE7"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20</w:t>
            </w:r>
          </w:p>
        </w:tc>
      </w:tr>
    </w:tbl>
    <w:p w14:paraId="3F3F54F7" w14:textId="77777777" w:rsidR="00346382" w:rsidRPr="00D156AA"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p w14:paraId="7BAB5CC5" w14:textId="27767C16" w:rsidR="00346382" w:rsidRPr="00D156AA" w:rsidRDefault="00346382" w:rsidP="001C7E57">
      <w:pPr>
        <w:suppressAutoHyphens/>
        <w:spacing w:before="120" w:after="120" w:line="240" w:lineRule="exact"/>
        <w:jc w:val="center"/>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Tabela 6. Minimaln</w:t>
      </w:r>
      <w:r w:rsidR="005B4334">
        <w:rPr>
          <w:rFonts w:ascii="Times New Roman" w:eastAsia="Times New Roman" w:hAnsi="Times New Roman" w:cs="Times New Roman"/>
          <w:kern w:val="1"/>
          <w:lang w:eastAsia="ar-SA"/>
        </w:rPr>
        <w:t>a</w:t>
      </w:r>
      <w:r w:rsidRPr="00D156AA">
        <w:rPr>
          <w:rFonts w:ascii="Times New Roman" w:eastAsia="Times New Roman" w:hAnsi="Times New Roman" w:cs="Times New Roman"/>
          <w:kern w:val="1"/>
          <w:lang w:eastAsia="ar-SA"/>
        </w:rPr>
        <w:t xml:space="preserve"> odległoś</w:t>
      </w:r>
      <w:r w:rsidR="005B4334">
        <w:rPr>
          <w:rFonts w:ascii="Times New Roman" w:eastAsia="Times New Roman" w:hAnsi="Times New Roman" w:cs="Times New Roman"/>
          <w:kern w:val="1"/>
          <w:lang w:eastAsia="ar-SA"/>
        </w:rPr>
        <w:t>ć</w:t>
      </w:r>
      <w:r w:rsidRPr="00D156AA">
        <w:rPr>
          <w:rFonts w:ascii="Times New Roman" w:eastAsia="Times New Roman" w:hAnsi="Times New Roman" w:cs="Times New Roman"/>
          <w:kern w:val="1"/>
          <w:lang w:eastAsia="ar-SA"/>
        </w:rPr>
        <w:t xml:space="preserve"> wolnostojąc</w:t>
      </w:r>
      <w:r w:rsidR="005B4334">
        <w:rPr>
          <w:rFonts w:ascii="Times New Roman" w:eastAsia="Times New Roman" w:hAnsi="Times New Roman" w:cs="Times New Roman"/>
          <w:kern w:val="1"/>
          <w:lang w:eastAsia="ar-SA"/>
        </w:rPr>
        <w:t>ej</w:t>
      </w:r>
      <w:r w:rsidRPr="00D156AA">
        <w:rPr>
          <w:rFonts w:ascii="Times New Roman" w:eastAsia="Times New Roman" w:hAnsi="Times New Roman" w:cs="Times New Roman"/>
          <w:kern w:val="1"/>
          <w:lang w:eastAsia="ar-SA"/>
        </w:rPr>
        <w:t xml:space="preserve"> budowli ochronn</w:t>
      </w:r>
      <w:r w:rsidR="005B4334">
        <w:rPr>
          <w:rFonts w:ascii="Times New Roman" w:eastAsia="Times New Roman" w:hAnsi="Times New Roman" w:cs="Times New Roman"/>
          <w:kern w:val="1"/>
          <w:lang w:eastAsia="ar-SA"/>
        </w:rPr>
        <w:t>ej</w:t>
      </w:r>
      <w:r w:rsidRPr="00D156AA">
        <w:rPr>
          <w:rFonts w:ascii="Times New Roman" w:eastAsia="Times New Roman" w:hAnsi="Times New Roman" w:cs="Times New Roman"/>
          <w:kern w:val="1"/>
          <w:lang w:eastAsia="ar-SA"/>
        </w:rPr>
        <w:t xml:space="preserve"> od przewodów sieci elektroenergetycznych</w:t>
      </w:r>
    </w:p>
    <w:p w14:paraId="7812F7FC" w14:textId="77777777" w:rsidR="00346382" w:rsidRPr="00D156AA" w:rsidRDefault="00346382" w:rsidP="00346382">
      <w:pPr>
        <w:suppressAutoHyphens/>
        <w:spacing w:before="120" w:after="120" w:line="240" w:lineRule="exact"/>
        <w:jc w:val="both"/>
        <w:textAlignment w:val="baseline"/>
        <w:rPr>
          <w:rFonts w:ascii="Times New Roman" w:eastAsia="Times New Roman" w:hAnsi="Times New Roman" w:cs="Times New Roman"/>
          <w:kern w:val="1"/>
          <w:lang w:eastAsia="ar-SA"/>
        </w:rPr>
      </w:pPr>
    </w:p>
    <w:tbl>
      <w:tblPr>
        <w:tblW w:w="9214" w:type="dxa"/>
        <w:tblInd w:w="-5" w:type="dxa"/>
        <w:tblLayout w:type="fixed"/>
        <w:tblLook w:val="0000" w:firstRow="0" w:lastRow="0" w:firstColumn="0" w:lastColumn="0" w:noHBand="0" w:noVBand="0"/>
      </w:tblPr>
      <w:tblGrid>
        <w:gridCol w:w="680"/>
        <w:gridCol w:w="1730"/>
        <w:gridCol w:w="1843"/>
        <w:gridCol w:w="1559"/>
        <w:gridCol w:w="1843"/>
        <w:gridCol w:w="1559"/>
      </w:tblGrid>
      <w:tr w:rsidR="00346382" w:rsidRPr="00D156AA" w14:paraId="7536D173" w14:textId="77777777" w:rsidTr="00171180">
        <w:trPr>
          <w:trHeight w:val="194"/>
        </w:trPr>
        <w:tc>
          <w:tcPr>
            <w:tcW w:w="680" w:type="dxa"/>
            <w:vMerge w:val="restart"/>
            <w:tcBorders>
              <w:top w:val="single" w:sz="4" w:space="0" w:color="000000"/>
              <w:left w:val="single" w:sz="4" w:space="0" w:color="000000"/>
            </w:tcBorders>
            <w:shd w:val="clear" w:color="auto" w:fill="auto"/>
          </w:tcPr>
          <w:p w14:paraId="0AC079A8"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Lp.</w:t>
            </w:r>
          </w:p>
        </w:tc>
        <w:tc>
          <w:tcPr>
            <w:tcW w:w="1730" w:type="dxa"/>
            <w:vMerge w:val="restart"/>
            <w:tcBorders>
              <w:top w:val="single" w:sz="4" w:space="0" w:color="000000"/>
              <w:left w:val="single" w:sz="4" w:space="0" w:color="000000"/>
            </w:tcBorders>
            <w:shd w:val="clear" w:color="auto" w:fill="auto"/>
          </w:tcPr>
          <w:p w14:paraId="1507E64B" w14:textId="77777777" w:rsidR="00346382" w:rsidRPr="00D156AA" w:rsidRDefault="00346382" w:rsidP="00171180">
            <w:pPr>
              <w:autoSpaceDE w:val="0"/>
              <w:spacing w:before="120" w:after="120" w:line="240" w:lineRule="exact"/>
              <w:jc w:val="center"/>
              <w:rPr>
                <w:rFonts w:ascii="Times New Roman" w:hAnsi="Times New Roman" w:cs="Times New Roman"/>
                <w:b/>
              </w:rPr>
            </w:pPr>
            <w:r w:rsidRPr="00D156AA">
              <w:rPr>
                <w:rFonts w:ascii="Times New Roman" w:hAnsi="Times New Roman" w:cs="Times New Roman"/>
                <w:b/>
              </w:rPr>
              <w:t>Napięcie znamionowe [kV]</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Pr>
          <w:p w14:paraId="6B1A90ED" w14:textId="4CFC427E" w:rsidR="00346382" w:rsidRPr="00D156AA" w:rsidRDefault="001E0855" w:rsidP="00171180">
            <w:pPr>
              <w:autoSpaceDE w:val="0"/>
              <w:spacing w:before="120" w:after="120" w:line="240" w:lineRule="exact"/>
              <w:jc w:val="center"/>
              <w:rPr>
                <w:rFonts w:ascii="Times New Roman" w:hAnsi="Times New Roman" w:cs="Times New Roman"/>
              </w:rPr>
            </w:pPr>
            <w:r>
              <w:rPr>
                <w:rFonts w:ascii="Times New Roman" w:hAnsi="Times New Roman" w:cs="Times New Roman"/>
                <w:b/>
              </w:rPr>
              <w:t>O</w:t>
            </w:r>
            <w:r w:rsidR="00346382" w:rsidRPr="00D156AA">
              <w:rPr>
                <w:rFonts w:ascii="Times New Roman" w:hAnsi="Times New Roman" w:cs="Times New Roman"/>
                <w:b/>
              </w:rPr>
              <w:t xml:space="preserve">dległość </w:t>
            </w:r>
            <w:r>
              <w:rPr>
                <w:rFonts w:ascii="Times New Roman" w:hAnsi="Times New Roman" w:cs="Times New Roman"/>
                <w:b/>
              </w:rPr>
              <w:t xml:space="preserve">wolnostojącej budowli ochronnej od przewodów sieci elektromagnetycznych [m] </w:t>
            </w:r>
          </w:p>
        </w:tc>
      </w:tr>
      <w:tr w:rsidR="00346382" w:rsidRPr="00D156AA" w14:paraId="491C457E" w14:textId="77777777" w:rsidTr="00171180">
        <w:trPr>
          <w:trHeight w:val="193"/>
        </w:trPr>
        <w:tc>
          <w:tcPr>
            <w:tcW w:w="680" w:type="dxa"/>
            <w:vMerge/>
            <w:tcBorders>
              <w:left w:val="single" w:sz="4" w:space="0" w:color="000000"/>
              <w:bottom w:val="single" w:sz="4" w:space="0" w:color="000000"/>
            </w:tcBorders>
            <w:shd w:val="clear" w:color="auto" w:fill="auto"/>
          </w:tcPr>
          <w:p w14:paraId="530E24A2"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1730" w:type="dxa"/>
            <w:vMerge/>
            <w:tcBorders>
              <w:left w:val="single" w:sz="4" w:space="0" w:color="000000"/>
              <w:bottom w:val="single" w:sz="4" w:space="0" w:color="000000"/>
            </w:tcBorders>
            <w:shd w:val="clear" w:color="auto" w:fill="auto"/>
          </w:tcPr>
          <w:p w14:paraId="60A03E6E"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14:paraId="7E87EB28"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b/>
              </w:rPr>
              <w:t>wolnostojący schron</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14:paraId="3F555EA2" w14:textId="60FF379D" w:rsidR="00346382" w:rsidRPr="00D156AA" w:rsidRDefault="00346382" w:rsidP="00906141">
            <w:pPr>
              <w:autoSpaceDE w:val="0"/>
              <w:spacing w:before="120" w:after="120" w:line="240" w:lineRule="exact"/>
              <w:jc w:val="center"/>
              <w:rPr>
                <w:rFonts w:ascii="Times New Roman" w:hAnsi="Times New Roman" w:cs="Times New Roman"/>
              </w:rPr>
            </w:pPr>
            <w:r w:rsidRPr="00D156AA">
              <w:rPr>
                <w:rFonts w:ascii="Times New Roman" w:hAnsi="Times New Roman" w:cs="Times New Roman"/>
                <w:b/>
              </w:rPr>
              <w:t>wolnostojące ukrycie</w:t>
            </w:r>
          </w:p>
        </w:tc>
      </w:tr>
      <w:tr w:rsidR="00346382" w:rsidRPr="00D156AA" w14:paraId="1397CA29" w14:textId="77777777" w:rsidTr="00171180">
        <w:trPr>
          <w:trHeight w:val="193"/>
        </w:trPr>
        <w:tc>
          <w:tcPr>
            <w:tcW w:w="680" w:type="dxa"/>
            <w:vMerge/>
            <w:tcBorders>
              <w:left w:val="single" w:sz="4" w:space="0" w:color="000000"/>
              <w:bottom w:val="single" w:sz="4" w:space="0" w:color="000000"/>
            </w:tcBorders>
            <w:shd w:val="clear" w:color="auto" w:fill="auto"/>
          </w:tcPr>
          <w:p w14:paraId="5CA2C80A"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1730" w:type="dxa"/>
            <w:vMerge/>
            <w:tcBorders>
              <w:left w:val="single" w:sz="4" w:space="0" w:color="000000"/>
              <w:bottom w:val="single" w:sz="4" w:space="0" w:color="000000"/>
            </w:tcBorders>
            <w:shd w:val="clear" w:color="auto" w:fill="auto"/>
          </w:tcPr>
          <w:p w14:paraId="6BE11C98" w14:textId="77777777" w:rsidR="00346382" w:rsidRPr="00D156AA" w:rsidRDefault="00346382" w:rsidP="00171180">
            <w:pPr>
              <w:autoSpaceDE w:val="0"/>
              <w:spacing w:before="120" w:after="120" w:line="240" w:lineRule="exact"/>
              <w:jc w:val="center"/>
              <w:rPr>
                <w:rFonts w:ascii="Times New Roman" w:hAnsi="Times New Roman" w:cs="Times New Roman"/>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612E1D0"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od linii napowietrznych*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D6DC64D"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od kabli ziemnych</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75D345D"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od linii napowietrznych*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AEBD0F"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od kabli ziemnych</w:t>
            </w:r>
          </w:p>
        </w:tc>
      </w:tr>
      <w:tr w:rsidR="00346382" w:rsidRPr="00D156AA" w14:paraId="0C114248" w14:textId="77777777" w:rsidTr="00171180">
        <w:tc>
          <w:tcPr>
            <w:tcW w:w="680" w:type="dxa"/>
            <w:tcBorders>
              <w:top w:val="single" w:sz="4" w:space="0" w:color="000000"/>
              <w:left w:val="single" w:sz="4" w:space="0" w:color="000000"/>
              <w:bottom w:val="single" w:sz="4" w:space="0" w:color="000000"/>
            </w:tcBorders>
            <w:shd w:val="clear" w:color="auto" w:fill="auto"/>
          </w:tcPr>
          <w:p w14:paraId="4C44657A" w14:textId="1DCF8A7F"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w:t>
            </w:r>
            <w:r w:rsidR="00CB376D">
              <w:rPr>
                <w:rFonts w:ascii="Times New Roman" w:hAnsi="Times New Roman" w:cs="Times New Roman"/>
                <w:bCs/>
              </w:rPr>
              <w:t>.</w:t>
            </w:r>
          </w:p>
        </w:tc>
        <w:tc>
          <w:tcPr>
            <w:tcW w:w="1730" w:type="dxa"/>
            <w:tcBorders>
              <w:top w:val="single" w:sz="4" w:space="0" w:color="000000"/>
              <w:left w:val="single" w:sz="4" w:space="0" w:color="000000"/>
              <w:bottom w:val="single" w:sz="4" w:space="0" w:color="000000"/>
            </w:tcBorders>
            <w:shd w:val="clear" w:color="auto" w:fill="auto"/>
          </w:tcPr>
          <w:p w14:paraId="76F5D481"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 lub wyższe, mniej niż 15</w:t>
            </w:r>
          </w:p>
        </w:tc>
        <w:tc>
          <w:tcPr>
            <w:tcW w:w="1843" w:type="dxa"/>
            <w:tcBorders>
              <w:top w:val="single" w:sz="4" w:space="0" w:color="000000"/>
              <w:left w:val="single" w:sz="4" w:space="0" w:color="000000"/>
              <w:bottom w:val="single" w:sz="4" w:space="0" w:color="000000"/>
            </w:tcBorders>
            <w:shd w:val="clear" w:color="auto" w:fill="auto"/>
          </w:tcPr>
          <w:p w14:paraId="4FE65B3D"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7</w:t>
            </w:r>
          </w:p>
        </w:tc>
        <w:tc>
          <w:tcPr>
            <w:tcW w:w="1559" w:type="dxa"/>
            <w:tcBorders>
              <w:top w:val="single" w:sz="4" w:space="0" w:color="000000"/>
              <w:left w:val="single" w:sz="4" w:space="0" w:color="000000"/>
              <w:bottom w:val="single" w:sz="4" w:space="0" w:color="000000"/>
            </w:tcBorders>
            <w:shd w:val="clear" w:color="auto" w:fill="auto"/>
          </w:tcPr>
          <w:p w14:paraId="53470F19"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81B070C"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EA56CF"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w:t>
            </w:r>
          </w:p>
        </w:tc>
      </w:tr>
      <w:tr w:rsidR="00346382" w:rsidRPr="00D156AA" w14:paraId="77BC5C28" w14:textId="77777777" w:rsidTr="00171180">
        <w:tc>
          <w:tcPr>
            <w:tcW w:w="680" w:type="dxa"/>
            <w:tcBorders>
              <w:top w:val="single" w:sz="4" w:space="0" w:color="000000"/>
              <w:left w:val="single" w:sz="4" w:space="0" w:color="000000"/>
              <w:bottom w:val="single" w:sz="4" w:space="0" w:color="000000"/>
            </w:tcBorders>
            <w:shd w:val="clear" w:color="auto" w:fill="auto"/>
          </w:tcPr>
          <w:p w14:paraId="0D287A08" w14:textId="3E00ED20"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2</w:t>
            </w:r>
            <w:r w:rsidR="00CB376D">
              <w:rPr>
                <w:rFonts w:ascii="Times New Roman" w:hAnsi="Times New Roman" w:cs="Times New Roman"/>
                <w:bCs/>
              </w:rPr>
              <w:t>.</w:t>
            </w:r>
          </w:p>
        </w:tc>
        <w:tc>
          <w:tcPr>
            <w:tcW w:w="1730" w:type="dxa"/>
            <w:tcBorders>
              <w:top w:val="single" w:sz="4" w:space="0" w:color="000000"/>
              <w:left w:val="single" w:sz="4" w:space="0" w:color="000000"/>
              <w:bottom w:val="single" w:sz="4" w:space="0" w:color="000000"/>
            </w:tcBorders>
            <w:shd w:val="clear" w:color="auto" w:fill="auto"/>
          </w:tcPr>
          <w:p w14:paraId="64DE4F62"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rPr>
              <w:t>15 lub wyższe, mniej niż 30</w:t>
            </w:r>
          </w:p>
        </w:tc>
        <w:tc>
          <w:tcPr>
            <w:tcW w:w="1843" w:type="dxa"/>
            <w:tcBorders>
              <w:top w:val="single" w:sz="4" w:space="0" w:color="000000"/>
              <w:left w:val="single" w:sz="4" w:space="0" w:color="000000"/>
              <w:bottom w:val="single" w:sz="4" w:space="0" w:color="000000"/>
            </w:tcBorders>
            <w:shd w:val="clear" w:color="auto" w:fill="auto"/>
          </w:tcPr>
          <w:p w14:paraId="3F985192"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8</w:t>
            </w:r>
          </w:p>
        </w:tc>
        <w:tc>
          <w:tcPr>
            <w:tcW w:w="1559" w:type="dxa"/>
            <w:tcBorders>
              <w:top w:val="single" w:sz="4" w:space="0" w:color="000000"/>
              <w:left w:val="single" w:sz="4" w:space="0" w:color="000000"/>
              <w:bottom w:val="single" w:sz="4" w:space="0" w:color="000000"/>
            </w:tcBorders>
            <w:shd w:val="clear" w:color="auto" w:fill="auto"/>
          </w:tcPr>
          <w:p w14:paraId="517E2841"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FDB13C3"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920AFD"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3</w:t>
            </w:r>
          </w:p>
        </w:tc>
      </w:tr>
      <w:tr w:rsidR="00346382" w:rsidRPr="00D156AA" w14:paraId="7F597637" w14:textId="77777777" w:rsidTr="00171180">
        <w:tc>
          <w:tcPr>
            <w:tcW w:w="680" w:type="dxa"/>
            <w:tcBorders>
              <w:top w:val="single" w:sz="4" w:space="0" w:color="000000"/>
              <w:left w:val="single" w:sz="4" w:space="0" w:color="000000"/>
              <w:bottom w:val="single" w:sz="4" w:space="0" w:color="000000"/>
            </w:tcBorders>
            <w:shd w:val="clear" w:color="auto" w:fill="auto"/>
          </w:tcPr>
          <w:p w14:paraId="102858FB" w14:textId="4495A6F0"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3</w:t>
            </w:r>
            <w:r w:rsidR="00CB376D">
              <w:rPr>
                <w:rFonts w:ascii="Times New Roman" w:hAnsi="Times New Roman" w:cs="Times New Roman"/>
                <w:bCs/>
              </w:rPr>
              <w:t>.</w:t>
            </w:r>
          </w:p>
        </w:tc>
        <w:tc>
          <w:tcPr>
            <w:tcW w:w="1730" w:type="dxa"/>
            <w:tcBorders>
              <w:top w:val="single" w:sz="4" w:space="0" w:color="000000"/>
              <w:left w:val="single" w:sz="4" w:space="0" w:color="000000"/>
              <w:bottom w:val="single" w:sz="4" w:space="0" w:color="000000"/>
            </w:tcBorders>
            <w:shd w:val="clear" w:color="auto" w:fill="auto"/>
          </w:tcPr>
          <w:p w14:paraId="76EA3EC4"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30 lub wyższe, mniej niż 110</w:t>
            </w:r>
          </w:p>
        </w:tc>
        <w:tc>
          <w:tcPr>
            <w:tcW w:w="1843" w:type="dxa"/>
            <w:tcBorders>
              <w:top w:val="single" w:sz="4" w:space="0" w:color="000000"/>
              <w:left w:val="single" w:sz="4" w:space="0" w:color="000000"/>
              <w:bottom w:val="single" w:sz="4" w:space="0" w:color="000000"/>
            </w:tcBorders>
            <w:shd w:val="clear" w:color="auto" w:fill="auto"/>
          </w:tcPr>
          <w:p w14:paraId="1376DE24"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8</w:t>
            </w:r>
          </w:p>
        </w:tc>
        <w:tc>
          <w:tcPr>
            <w:tcW w:w="1559" w:type="dxa"/>
            <w:tcBorders>
              <w:top w:val="single" w:sz="4" w:space="0" w:color="000000"/>
              <w:left w:val="single" w:sz="4" w:space="0" w:color="000000"/>
              <w:bottom w:val="single" w:sz="4" w:space="0" w:color="000000"/>
            </w:tcBorders>
            <w:shd w:val="clear" w:color="auto" w:fill="auto"/>
          </w:tcPr>
          <w:p w14:paraId="5234C526"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D7C13E0"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C1366BF"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3</w:t>
            </w:r>
          </w:p>
        </w:tc>
      </w:tr>
      <w:tr w:rsidR="00346382" w:rsidRPr="00D156AA" w14:paraId="0D83189B" w14:textId="77777777" w:rsidTr="00171180">
        <w:tc>
          <w:tcPr>
            <w:tcW w:w="680" w:type="dxa"/>
            <w:tcBorders>
              <w:top w:val="single" w:sz="4" w:space="0" w:color="000000"/>
              <w:left w:val="single" w:sz="4" w:space="0" w:color="000000"/>
              <w:bottom w:val="single" w:sz="4" w:space="0" w:color="000000"/>
            </w:tcBorders>
            <w:shd w:val="clear" w:color="auto" w:fill="auto"/>
          </w:tcPr>
          <w:p w14:paraId="26190B1A" w14:textId="3C321583"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4</w:t>
            </w:r>
            <w:r w:rsidR="00CB376D">
              <w:rPr>
                <w:rFonts w:ascii="Times New Roman" w:hAnsi="Times New Roman" w:cs="Times New Roman"/>
                <w:bCs/>
              </w:rPr>
              <w:t>.</w:t>
            </w:r>
          </w:p>
        </w:tc>
        <w:tc>
          <w:tcPr>
            <w:tcW w:w="1730" w:type="dxa"/>
            <w:tcBorders>
              <w:top w:val="single" w:sz="4" w:space="0" w:color="000000"/>
              <w:left w:val="single" w:sz="4" w:space="0" w:color="000000"/>
              <w:bottom w:val="single" w:sz="4" w:space="0" w:color="000000"/>
            </w:tcBorders>
            <w:shd w:val="clear" w:color="auto" w:fill="auto"/>
          </w:tcPr>
          <w:p w14:paraId="29CBA64F" w14:textId="77777777" w:rsidR="00346382" w:rsidRPr="00D156AA" w:rsidRDefault="00346382" w:rsidP="00171180">
            <w:pPr>
              <w:autoSpaceDE w:val="0"/>
              <w:spacing w:before="120" w:after="120" w:line="240" w:lineRule="exact"/>
              <w:jc w:val="center"/>
              <w:rPr>
                <w:rFonts w:ascii="Times New Roman" w:hAnsi="Times New Roman" w:cs="Times New Roman"/>
              </w:rPr>
            </w:pPr>
            <w:r w:rsidRPr="00D156AA">
              <w:rPr>
                <w:rFonts w:ascii="Times New Roman" w:hAnsi="Times New Roman" w:cs="Times New Roman"/>
              </w:rPr>
              <w:t>110 lub wyższe</w:t>
            </w:r>
          </w:p>
        </w:tc>
        <w:tc>
          <w:tcPr>
            <w:tcW w:w="1843" w:type="dxa"/>
            <w:tcBorders>
              <w:top w:val="single" w:sz="4" w:space="0" w:color="000000"/>
              <w:left w:val="single" w:sz="4" w:space="0" w:color="000000"/>
              <w:bottom w:val="single" w:sz="4" w:space="0" w:color="000000"/>
            </w:tcBorders>
            <w:shd w:val="clear" w:color="auto" w:fill="auto"/>
          </w:tcPr>
          <w:p w14:paraId="04B7F194"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10</w:t>
            </w:r>
          </w:p>
        </w:tc>
        <w:tc>
          <w:tcPr>
            <w:tcW w:w="1559" w:type="dxa"/>
            <w:tcBorders>
              <w:top w:val="single" w:sz="4" w:space="0" w:color="000000"/>
              <w:left w:val="single" w:sz="4" w:space="0" w:color="000000"/>
              <w:bottom w:val="single" w:sz="4" w:space="0" w:color="000000"/>
            </w:tcBorders>
            <w:shd w:val="clear" w:color="auto" w:fill="auto"/>
          </w:tcPr>
          <w:p w14:paraId="1FBB7C2E"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697BA23"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5CCD138"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5</w:t>
            </w:r>
          </w:p>
        </w:tc>
      </w:tr>
      <w:tr w:rsidR="00346382" w:rsidRPr="00D156AA" w14:paraId="178D92E5" w14:textId="77777777" w:rsidTr="00171180">
        <w:tc>
          <w:tcPr>
            <w:tcW w:w="9214" w:type="dxa"/>
            <w:gridSpan w:val="6"/>
            <w:tcBorders>
              <w:top w:val="single" w:sz="4" w:space="0" w:color="000000"/>
              <w:left w:val="single" w:sz="4" w:space="0" w:color="000000"/>
              <w:bottom w:val="single" w:sz="4" w:space="0" w:color="000000"/>
              <w:right w:val="single" w:sz="4" w:space="0" w:color="000000"/>
            </w:tcBorders>
            <w:shd w:val="clear" w:color="auto" w:fill="auto"/>
          </w:tcPr>
          <w:p w14:paraId="79539BD1" w14:textId="77777777" w:rsidR="00346382" w:rsidRPr="00D156AA" w:rsidRDefault="00346382" w:rsidP="00171180">
            <w:pPr>
              <w:autoSpaceDE w:val="0"/>
              <w:spacing w:before="120" w:after="120" w:line="240" w:lineRule="exact"/>
              <w:jc w:val="center"/>
              <w:rPr>
                <w:rFonts w:ascii="Times New Roman" w:hAnsi="Times New Roman" w:cs="Times New Roman"/>
                <w:bCs/>
              </w:rPr>
            </w:pPr>
            <w:r w:rsidRPr="00D156AA">
              <w:rPr>
                <w:rFonts w:ascii="Times New Roman" w:hAnsi="Times New Roman" w:cs="Times New Roman"/>
                <w:bCs/>
              </w:rPr>
              <w:t>*w odległości liczonej w poziomie od skrajnych przewodów</w:t>
            </w:r>
          </w:p>
        </w:tc>
      </w:tr>
    </w:tbl>
    <w:p w14:paraId="2D49194F" w14:textId="77777777" w:rsidR="00E93D8E" w:rsidRPr="00D156AA" w:rsidRDefault="00E93D8E" w:rsidP="00E93D8E">
      <w:pPr>
        <w:suppressAutoHyphens/>
        <w:spacing w:before="120" w:after="170" w:line="100" w:lineRule="atLeast"/>
        <w:ind w:firstLine="510"/>
        <w:textAlignment w:val="baseline"/>
        <w:rPr>
          <w:rFonts w:ascii="Times New Roman" w:eastAsia="Times New Roman" w:hAnsi="Times New Roman" w:cs="Times New Roman"/>
          <w:kern w:val="1"/>
          <w:lang w:eastAsia="ar-SA"/>
        </w:rPr>
      </w:pPr>
    </w:p>
    <w:p w14:paraId="685CB56D" w14:textId="77777777" w:rsidR="00E93D8E" w:rsidRPr="00D156AA" w:rsidRDefault="00E93D8E" w:rsidP="00E93D8E">
      <w:pPr>
        <w:suppressAutoHyphens/>
        <w:spacing w:before="120" w:after="120" w:line="240" w:lineRule="exact"/>
        <w:jc w:val="right"/>
        <w:textAlignment w:val="baseline"/>
        <w:rPr>
          <w:rFonts w:ascii="Times New Roman" w:eastAsia="Times New Roman" w:hAnsi="Times New Roman" w:cs="Times New Roman"/>
          <w:b/>
          <w:kern w:val="1"/>
          <w:lang w:eastAsia="ar-SA"/>
        </w:rPr>
      </w:pPr>
    </w:p>
    <w:p w14:paraId="47A90C9C" w14:textId="77777777" w:rsidR="00E93D8E" w:rsidRPr="00D156AA" w:rsidRDefault="00E93D8E" w:rsidP="00E93D8E">
      <w:pPr>
        <w:rPr>
          <w:rFonts w:ascii="Times New Roman" w:hAnsi="Times New Roman" w:cs="Times New Roman"/>
        </w:rPr>
        <w:sectPr w:rsidR="00E93D8E" w:rsidRPr="00D156AA" w:rsidSect="00C04FC9">
          <w:pgSz w:w="11906" w:h="16838"/>
          <w:pgMar w:top="1417" w:right="1417" w:bottom="1417" w:left="1417" w:header="708" w:footer="708" w:gutter="0"/>
          <w:cols w:space="708"/>
          <w:docGrid w:linePitch="360"/>
        </w:sectPr>
      </w:pPr>
    </w:p>
    <w:p w14:paraId="3B5599BC" w14:textId="77777777" w:rsidR="00E93D8E" w:rsidRPr="00D156AA" w:rsidRDefault="00E93D8E" w:rsidP="00E93D8E">
      <w:pPr>
        <w:suppressAutoHyphens/>
        <w:spacing w:before="120" w:after="120" w:line="240" w:lineRule="exact"/>
        <w:jc w:val="right"/>
        <w:textAlignment w:val="baseline"/>
        <w:rPr>
          <w:rFonts w:ascii="Times New Roman" w:eastAsia="Times New Roman" w:hAnsi="Times New Roman" w:cs="Times New Roman"/>
          <w:b/>
          <w:kern w:val="1"/>
          <w:lang w:eastAsia="ar-SA"/>
        </w:rPr>
      </w:pPr>
      <w:r w:rsidRPr="00D156AA">
        <w:rPr>
          <w:rFonts w:ascii="Times New Roman" w:eastAsia="Times New Roman" w:hAnsi="Times New Roman" w:cs="Times New Roman"/>
          <w:b/>
          <w:kern w:val="1"/>
          <w:lang w:eastAsia="ar-SA"/>
        </w:rPr>
        <w:lastRenderedPageBreak/>
        <w:t xml:space="preserve">Załącznik nr </w:t>
      </w:r>
      <w:r w:rsidR="00346382">
        <w:rPr>
          <w:rFonts w:ascii="Times New Roman" w:eastAsia="Times New Roman" w:hAnsi="Times New Roman" w:cs="Times New Roman"/>
          <w:b/>
          <w:kern w:val="1"/>
          <w:lang w:eastAsia="ar-SA"/>
        </w:rPr>
        <w:t>3</w:t>
      </w:r>
    </w:p>
    <w:p w14:paraId="5DF78BB3" w14:textId="3AC38011" w:rsidR="00E93D8E" w:rsidRPr="001C7E57" w:rsidRDefault="00E93D8E" w:rsidP="00E93D8E">
      <w:pPr>
        <w:suppressAutoHyphens/>
        <w:autoSpaceDE w:val="0"/>
        <w:autoSpaceDN w:val="0"/>
        <w:adjustRightInd w:val="0"/>
        <w:spacing w:before="120" w:after="120" w:line="240" w:lineRule="exact"/>
        <w:ind w:firstLine="510"/>
        <w:jc w:val="center"/>
        <w:rPr>
          <w:rFonts w:ascii="Times New Roman" w:eastAsiaTheme="minorEastAsia" w:hAnsi="Times New Roman" w:cs="Times New Roman"/>
          <w:caps/>
          <w:lang w:eastAsia="pl-PL"/>
        </w:rPr>
      </w:pPr>
      <w:r w:rsidRPr="001C7E57">
        <w:rPr>
          <w:rFonts w:ascii="Times New Roman" w:eastAsiaTheme="minorEastAsia" w:hAnsi="Times New Roman" w:cs="Times New Roman"/>
          <w:caps/>
          <w:lang w:eastAsia="pl-PL"/>
        </w:rPr>
        <w:t xml:space="preserve">Szczegółowe wymagania w zakresie </w:t>
      </w:r>
      <w:r w:rsidR="00A15072">
        <w:rPr>
          <w:rFonts w:ascii="Times New Roman" w:eastAsiaTheme="minorEastAsia" w:hAnsi="Times New Roman" w:cs="Times New Roman"/>
          <w:caps/>
          <w:lang w:eastAsia="pl-PL"/>
        </w:rPr>
        <w:t xml:space="preserve">OBLICZANIA </w:t>
      </w:r>
      <w:r w:rsidRPr="001C7E57">
        <w:rPr>
          <w:rFonts w:ascii="Times New Roman" w:eastAsiaTheme="minorEastAsia" w:hAnsi="Times New Roman" w:cs="Times New Roman"/>
          <w:caps/>
          <w:lang w:eastAsia="pl-PL"/>
        </w:rPr>
        <w:t xml:space="preserve">konstrukcji </w:t>
      </w:r>
      <w:r w:rsidR="00851B54">
        <w:rPr>
          <w:rFonts w:ascii="Times New Roman" w:eastAsiaTheme="minorEastAsia" w:hAnsi="Times New Roman" w:cs="Times New Roman"/>
          <w:caps/>
          <w:lang w:eastAsia="pl-PL"/>
        </w:rPr>
        <w:br/>
      </w:r>
      <w:r w:rsidRPr="001C7E57">
        <w:rPr>
          <w:rFonts w:ascii="Times New Roman" w:eastAsiaTheme="minorEastAsia" w:hAnsi="Times New Roman" w:cs="Times New Roman"/>
          <w:caps/>
          <w:lang w:eastAsia="pl-PL"/>
        </w:rPr>
        <w:t>i odporności budowli ochronnych</w:t>
      </w:r>
    </w:p>
    <w:p w14:paraId="7CB73A06"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
          <w:lang w:eastAsia="pl-PL"/>
        </w:rPr>
      </w:pPr>
    </w:p>
    <w:p w14:paraId="1C39FCE1"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
          <w:lang w:eastAsia="pl-PL"/>
        </w:rPr>
        <w:t>I. Materiały</w:t>
      </w:r>
    </w:p>
    <w:p w14:paraId="77A71196" w14:textId="048FC0C8"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 xml:space="preserve">1. W konstrukcjach żelbetowych stropy i ściany zewnętrzne </w:t>
      </w:r>
      <w:r w:rsidR="00A112EC">
        <w:rPr>
          <w:rFonts w:ascii="Times New Roman" w:eastAsiaTheme="minorEastAsia" w:hAnsi="Times New Roman" w:cs="Times New Roman"/>
          <w:bCs/>
          <w:lang w:eastAsia="pl-PL"/>
        </w:rPr>
        <w:t>są</w:t>
      </w:r>
      <w:r w:rsidRPr="00D156AA">
        <w:rPr>
          <w:rFonts w:ascii="Times New Roman" w:eastAsiaTheme="minorEastAsia" w:hAnsi="Times New Roman" w:cs="Times New Roman"/>
          <w:bCs/>
          <w:lang w:eastAsia="pl-PL"/>
        </w:rPr>
        <w:t xml:space="preserve"> zbrojone w dwóch warstwach, krzyżowo, z prętów ze stali B500C o podwyższonej klasie ciągliwości. </w:t>
      </w:r>
    </w:p>
    <w:p w14:paraId="5F5A9D21" w14:textId="43DDAFDA"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 xml:space="preserve">2. </w:t>
      </w:r>
      <w:r w:rsidR="00A112EC">
        <w:rPr>
          <w:rFonts w:ascii="Times New Roman" w:eastAsiaTheme="minorEastAsia" w:hAnsi="Times New Roman" w:cs="Times New Roman"/>
          <w:bCs/>
          <w:lang w:eastAsia="pl-PL"/>
        </w:rPr>
        <w:t>Stosuje się</w:t>
      </w:r>
      <w:r w:rsidR="00A112EC" w:rsidRPr="00D156AA">
        <w:rPr>
          <w:rFonts w:ascii="Times New Roman" w:eastAsiaTheme="minorEastAsia" w:hAnsi="Times New Roman" w:cs="Times New Roman"/>
          <w:bCs/>
          <w:lang w:eastAsia="pl-PL"/>
        </w:rPr>
        <w:t xml:space="preserve"> </w:t>
      </w:r>
      <w:r w:rsidRPr="00D156AA">
        <w:rPr>
          <w:rFonts w:ascii="Times New Roman" w:eastAsiaTheme="minorEastAsia" w:hAnsi="Times New Roman" w:cs="Times New Roman"/>
          <w:bCs/>
          <w:lang w:eastAsia="pl-PL"/>
        </w:rPr>
        <w:t xml:space="preserve">beton </w:t>
      </w:r>
      <w:r w:rsidR="00A112EC">
        <w:rPr>
          <w:rFonts w:ascii="Times New Roman" w:eastAsiaTheme="minorEastAsia" w:hAnsi="Times New Roman" w:cs="Times New Roman"/>
          <w:bCs/>
          <w:lang w:eastAsia="pl-PL"/>
        </w:rPr>
        <w:t>klasy co najmniej</w:t>
      </w:r>
      <w:r w:rsidRPr="00D156AA">
        <w:rPr>
          <w:rFonts w:ascii="Times New Roman" w:eastAsiaTheme="minorEastAsia" w:hAnsi="Times New Roman" w:cs="Times New Roman"/>
          <w:bCs/>
          <w:lang w:eastAsia="pl-PL"/>
        </w:rPr>
        <w:t>:</w:t>
      </w:r>
    </w:p>
    <w:p w14:paraId="324ADBB9" w14:textId="745A0709"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 xml:space="preserve">1) </w:t>
      </w:r>
      <w:r w:rsidR="00A112EC" w:rsidRPr="00D156AA">
        <w:rPr>
          <w:rFonts w:ascii="Times New Roman" w:eastAsiaTheme="minorEastAsia" w:hAnsi="Times New Roman" w:cs="Times New Roman"/>
          <w:bCs/>
          <w:lang w:eastAsia="pl-PL"/>
        </w:rPr>
        <w:t>C30/37</w:t>
      </w:r>
      <w:r w:rsidR="00A112EC">
        <w:rPr>
          <w:rFonts w:ascii="Times New Roman" w:eastAsiaTheme="minorEastAsia" w:hAnsi="Times New Roman" w:cs="Times New Roman"/>
          <w:bCs/>
          <w:lang w:eastAsia="pl-PL"/>
        </w:rPr>
        <w:t xml:space="preserve"> – </w:t>
      </w:r>
      <w:r w:rsidRPr="00D156AA">
        <w:rPr>
          <w:rFonts w:ascii="Times New Roman" w:eastAsiaTheme="minorEastAsia" w:hAnsi="Times New Roman" w:cs="Times New Roman"/>
          <w:bCs/>
          <w:lang w:eastAsia="pl-PL"/>
        </w:rPr>
        <w:t>w przypadku schronów;</w:t>
      </w:r>
    </w:p>
    <w:p w14:paraId="7CDC0EC9" w14:textId="0BE271B1"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 xml:space="preserve">2) </w:t>
      </w:r>
      <w:r w:rsidR="00A112EC" w:rsidRPr="00D156AA">
        <w:rPr>
          <w:rFonts w:ascii="Times New Roman" w:eastAsiaTheme="minorEastAsia" w:hAnsi="Times New Roman" w:cs="Times New Roman"/>
          <w:bCs/>
          <w:lang w:eastAsia="pl-PL"/>
        </w:rPr>
        <w:t>C25/30</w:t>
      </w:r>
      <w:r w:rsidR="00A112EC">
        <w:rPr>
          <w:rFonts w:ascii="Times New Roman" w:eastAsiaTheme="minorEastAsia" w:hAnsi="Times New Roman" w:cs="Times New Roman"/>
          <w:bCs/>
          <w:lang w:eastAsia="pl-PL"/>
        </w:rPr>
        <w:t xml:space="preserve"> – </w:t>
      </w:r>
      <w:r w:rsidR="00AF03DD">
        <w:rPr>
          <w:rFonts w:ascii="Times New Roman" w:eastAsiaTheme="minorEastAsia" w:hAnsi="Times New Roman" w:cs="Times New Roman"/>
          <w:bCs/>
          <w:lang w:eastAsia="pl-PL"/>
        </w:rPr>
        <w:t>w przypadku ukryć</w:t>
      </w:r>
      <w:r w:rsidRPr="00D156AA">
        <w:rPr>
          <w:rFonts w:ascii="Times New Roman" w:eastAsiaTheme="minorEastAsia" w:hAnsi="Times New Roman" w:cs="Times New Roman"/>
          <w:bCs/>
          <w:lang w:eastAsia="pl-PL"/>
        </w:rPr>
        <w:t>.</w:t>
      </w:r>
    </w:p>
    <w:p w14:paraId="21303945" w14:textId="2A9C4256"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3. W przypadku konstrukcji nieobsypanych gruntem</w:t>
      </w:r>
      <w:r w:rsidR="00CC68F9">
        <w:rPr>
          <w:rFonts w:ascii="Times New Roman" w:eastAsiaTheme="minorEastAsia" w:hAnsi="Times New Roman" w:cs="Times New Roman"/>
          <w:bCs/>
          <w:lang w:eastAsia="pl-PL"/>
        </w:rPr>
        <w:t xml:space="preserve"> </w:t>
      </w:r>
      <w:r w:rsidR="00E24EE0" w:rsidRPr="00E24EE0">
        <w:rPr>
          <w:rFonts w:ascii="Times New Roman" w:eastAsiaTheme="minorEastAsia" w:hAnsi="Times New Roman" w:cs="Times New Roman"/>
          <w:bCs/>
          <w:lang w:eastAsia="pl-PL"/>
        </w:rPr>
        <w:t>–</w:t>
      </w:r>
      <w:r w:rsidR="00E24EE0">
        <w:rPr>
          <w:rFonts w:ascii="Times New Roman" w:eastAsiaTheme="minorEastAsia" w:hAnsi="Times New Roman" w:cs="Times New Roman"/>
          <w:bCs/>
          <w:lang w:eastAsia="pl-PL"/>
        </w:rPr>
        <w:t xml:space="preserve"> </w:t>
      </w:r>
      <w:r w:rsidR="00E24EE0" w:rsidRPr="00D156AA">
        <w:rPr>
          <w:rFonts w:ascii="Times New Roman" w:eastAsiaTheme="minorEastAsia" w:hAnsi="Times New Roman" w:cs="Times New Roman"/>
          <w:bCs/>
          <w:lang w:eastAsia="pl-PL"/>
        </w:rPr>
        <w:t xml:space="preserve"> </w:t>
      </w:r>
      <w:r w:rsidRPr="00D156AA">
        <w:rPr>
          <w:rFonts w:ascii="Times New Roman" w:eastAsiaTheme="minorEastAsia" w:hAnsi="Times New Roman" w:cs="Times New Roman"/>
          <w:bCs/>
          <w:lang w:eastAsia="pl-PL"/>
        </w:rPr>
        <w:t>ściany zewnętrzne i strop</w:t>
      </w:r>
      <w:r w:rsidR="005B4334">
        <w:rPr>
          <w:rFonts w:ascii="Times New Roman" w:eastAsiaTheme="minorEastAsia" w:hAnsi="Times New Roman" w:cs="Times New Roman"/>
          <w:bCs/>
          <w:lang w:eastAsia="pl-PL"/>
        </w:rPr>
        <w:t>y</w:t>
      </w:r>
      <w:r w:rsidRPr="00D156AA">
        <w:rPr>
          <w:rFonts w:ascii="Times New Roman" w:eastAsiaTheme="minorEastAsia" w:hAnsi="Times New Roman" w:cs="Times New Roman"/>
          <w:bCs/>
          <w:lang w:eastAsia="pl-PL"/>
        </w:rPr>
        <w:t>, z zastrzeżeniem ust. 4</w:t>
      </w:r>
      <w:r w:rsidR="00756713">
        <w:rPr>
          <w:rFonts w:ascii="Times New Roman" w:eastAsiaTheme="minorEastAsia" w:hAnsi="Times New Roman" w:cs="Times New Roman"/>
          <w:bCs/>
          <w:lang w:eastAsia="pl-PL"/>
        </w:rPr>
        <w:t xml:space="preserve"> i </w:t>
      </w:r>
      <w:r w:rsidRPr="00D156AA">
        <w:rPr>
          <w:rFonts w:ascii="Times New Roman" w:eastAsiaTheme="minorEastAsia" w:hAnsi="Times New Roman" w:cs="Times New Roman"/>
          <w:bCs/>
          <w:lang w:eastAsia="pl-PL"/>
        </w:rPr>
        <w:t>5</w:t>
      </w:r>
      <w:r w:rsidR="00E24EE0">
        <w:rPr>
          <w:rFonts w:ascii="Times New Roman" w:eastAsiaTheme="minorEastAsia" w:hAnsi="Times New Roman" w:cs="Times New Roman"/>
          <w:bCs/>
          <w:lang w:eastAsia="pl-PL"/>
        </w:rPr>
        <w:t>,</w:t>
      </w:r>
      <w:r w:rsidRPr="00D156AA">
        <w:rPr>
          <w:rFonts w:ascii="Times New Roman" w:eastAsiaTheme="minorEastAsia" w:hAnsi="Times New Roman" w:cs="Times New Roman"/>
          <w:bCs/>
          <w:lang w:eastAsia="pl-PL"/>
        </w:rPr>
        <w:t xml:space="preserve"> </w:t>
      </w:r>
      <w:r w:rsidR="00A112EC">
        <w:rPr>
          <w:rFonts w:ascii="Times New Roman" w:eastAsiaTheme="minorEastAsia" w:hAnsi="Times New Roman" w:cs="Times New Roman"/>
          <w:bCs/>
          <w:lang w:eastAsia="pl-PL"/>
        </w:rPr>
        <w:t>są</w:t>
      </w:r>
      <w:r w:rsidRPr="00D156AA">
        <w:rPr>
          <w:rFonts w:ascii="Times New Roman" w:eastAsiaTheme="minorEastAsia" w:hAnsi="Times New Roman" w:cs="Times New Roman"/>
          <w:bCs/>
          <w:lang w:eastAsia="pl-PL"/>
        </w:rPr>
        <w:t xml:space="preserve"> zbudowane z żelbetu o grubości nie mniejszej niż 0,4 m. </w:t>
      </w:r>
    </w:p>
    <w:p w14:paraId="5211D678"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4. W budowlach ochronnych dopuszcza się zaprojektowanie zredukowanej grubości żelbetowych ścian zewnętrznych, stropów i zbrojenia, pod warunkiem zachowania założonej odporności mechanicznej konstrukcji, izolacyjności termicznej i zapewnienia wymaganego współczynnika osłabienia promieniowania przenikliwego gamma z opadu promieniotwórczego, z wykorzystaniem osłonowych właściwości gruntu.</w:t>
      </w:r>
    </w:p>
    <w:p w14:paraId="115DA199"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5. Dopuszcza się wykorzystanie do budowy ścian zewnętrznych i stropu:</w:t>
      </w:r>
    </w:p>
    <w:p w14:paraId="500D228E" w14:textId="3A0567DD"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1) w schronach i ukryciach – elementów prefabrykowanych żelbetowych, stalowych lub kompozytowych;</w:t>
      </w:r>
    </w:p>
    <w:p w14:paraId="22F36F5D" w14:textId="7C6E5D5A"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2)  w ukryciach – elementów drewnianych, murowanych lub innych, pod warunkiem zapewnienia wymagań ochronnych.</w:t>
      </w:r>
    </w:p>
    <w:p w14:paraId="70040B17" w14:textId="77777777" w:rsidR="00E93D8E" w:rsidRPr="00D156AA" w:rsidRDefault="00E93D8E" w:rsidP="00E93D8E">
      <w:pPr>
        <w:suppressAutoHyphens/>
        <w:autoSpaceDE w:val="0"/>
        <w:autoSpaceDN w:val="0"/>
        <w:adjustRightInd w:val="0"/>
        <w:spacing w:before="120" w:after="120" w:line="240" w:lineRule="exact"/>
        <w:ind w:firstLine="510"/>
        <w:jc w:val="center"/>
        <w:rPr>
          <w:rFonts w:ascii="Times New Roman" w:eastAsiaTheme="minorEastAsia" w:hAnsi="Times New Roman" w:cs="Times New Roman"/>
          <w:bCs/>
          <w:lang w:eastAsia="pl-PL"/>
        </w:rPr>
      </w:pPr>
    </w:p>
    <w:p w14:paraId="662A560F"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
          <w:bCs/>
          <w:lang w:eastAsia="pl-PL"/>
        </w:rPr>
      </w:pPr>
      <w:r w:rsidRPr="00D156AA">
        <w:rPr>
          <w:rFonts w:ascii="Times New Roman" w:eastAsiaTheme="minorEastAsia" w:hAnsi="Times New Roman" w:cs="Times New Roman"/>
          <w:b/>
          <w:bCs/>
          <w:lang w:eastAsia="pl-PL"/>
        </w:rPr>
        <w:t>II. Odporność na działanie powietrznej fali uderzeniowej</w:t>
      </w:r>
    </w:p>
    <w:p w14:paraId="01345C16" w14:textId="77777777" w:rsidR="00E93D8E" w:rsidRPr="00D156AA" w:rsidRDefault="00E93D8E" w:rsidP="00756713">
      <w:pPr>
        <w:suppressAutoHyphens/>
        <w:autoSpaceDE w:val="0"/>
        <w:autoSpaceDN w:val="0"/>
        <w:adjustRightInd w:val="0"/>
        <w:spacing w:before="120" w:after="120" w:line="240" w:lineRule="exact"/>
        <w:jc w:val="both"/>
        <w:rPr>
          <w:rFonts w:ascii="Times New Roman" w:eastAsiaTheme="minorEastAsia" w:hAnsi="Times New Roman" w:cs="Times New Roman"/>
          <w:b/>
          <w:bCs/>
          <w:lang w:eastAsia="pl-PL"/>
        </w:rPr>
      </w:pPr>
      <w:r w:rsidRPr="00D156AA">
        <w:rPr>
          <w:rFonts w:ascii="Times New Roman" w:eastAsiaTheme="minorEastAsia" w:hAnsi="Times New Roman" w:cs="Times New Roman"/>
          <w:bCs/>
          <w:lang w:eastAsia="pl-PL"/>
        </w:rPr>
        <w:t xml:space="preserve">1. Maksymalne nadciśnienie powietrznej fali uderzeniowej (p) przyjmuje się o wartości: </w:t>
      </w:r>
    </w:p>
    <w:p w14:paraId="50BD7B47" w14:textId="77777777" w:rsidR="00E93D8E" w:rsidRPr="00D156AA" w:rsidRDefault="00E93D8E" w:rsidP="00756713">
      <w:pPr>
        <w:suppressAutoHyphens/>
        <w:spacing w:before="120" w:after="120" w:line="240" w:lineRule="exact"/>
        <w:ind w:left="426"/>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1) dla schronów kategorii A: p ≥ 0,1 MPa;</w:t>
      </w:r>
    </w:p>
    <w:p w14:paraId="102F30FB" w14:textId="77777777" w:rsidR="00E93D8E" w:rsidRPr="00D156AA" w:rsidRDefault="00E93D8E" w:rsidP="00756713">
      <w:pPr>
        <w:suppressAutoHyphens/>
        <w:spacing w:before="120" w:after="120" w:line="240" w:lineRule="exact"/>
        <w:ind w:left="426"/>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2) dla schronów kategorii P: </w:t>
      </w:r>
      <w:bookmarkStart w:id="3" w:name="_Hlk161658562"/>
      <w:r w:rsidRPr="00D156AA">
        <w:rPr>
          <w:rFonts w:ascii="Times New Roman" w:eastAsia="Times New Roman" w:hAnsi="Times New Roman" w:cs="Times New Roman"/>
          <w:kern w:val="1"/>
          <w:lang w:eastAsia="ar-SA"/>
        </w:rPr>
        <w:t>p ≥ 0,03 MPa i p &lt; 0,1 MPa</w:t>
      </w:r>
      <w:bookmarkEnd w:id="3"/>
      <w:r w:rsidRPr="00D156AA">
        <w:rPr>
          <w:rFonts w:ascii="Times New Roman" w:eastAsia="Times New Roman" w:hAnsi="Times New Roman" w:cs="Times New Roman"/>
          <w:kern w:val="1"/>
          <w:lang w:eastAsia="ar-SA"/>
        </w:rPr>
        <w:t>;</w:t>
      </w:r>
    </w:p>
    <w:p w14:paraId="7D76D87C" w14:textId="0930444F" w:rsidR="00E93D8E" w:rsidRPr="00D156AA" w:rsidRDefault="00E93D8E" w:rsidP="00756713">
      <w:pPr>
        <w:suppressAutoHyphens/>
        <w:spacing w:before="120" w:after="120" w:line="240" w:lineRule="exact"/>
        <w:ind w:left="426"/>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3) dla ukryć kategorii I: p ≥ 0,03 MPa;</w:t>
      </w:r>
    </w:p>
    <w:p w14:paraId="535BFBF1" w14:textId="1BB9363C" w:rsidR="00E93D8E" w:rsidRPr="00D156AA" w:rsidRDefault="00E93D8E" w:rsidP="00756713">
      <w:pPr>
        <w:suppressAutoHyphens/>
        <w:spacing w:before="120" w:after="120" w:line="240" w:lineRule="exact"/>
        <w:ind w:left="426"/>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4) dla ukryć kategorii II i III – bez szczególnych wymagań. </w:t>
      </w:r>
    </w:p>
    <w:p w14:paraId="0ADD1FCD"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Zakładany czas trwania nadciśnienia wynosi  ≥ 20 ms.</w:t>
      </w:r>
    </w:p>
    <w:p w14:paraId="6019A761" w14:textId="21C0FE4E"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3. Wielkość obciążenia dynamicznego konstrukcji w przypadku powietrznej fali uderzeniowej przyjmuje się jako wartość maksymalnego nadciśnienia wskazanego w ust. 1</w:t>
      </w:r>
      <w:r w:rsidR="00756713">
        <w:rPr>
          <w:rFonts w:ascii="Times New Roman" w:eastAsia="Times New Roman" w:hAnsi="Times New Roman" w:cs="Times New Roman"/>
          <w:kern w:val="1"/>
          <w:lang w:eastAsia="ar-SA"/>
        </w:rPr>
        <w:t xml:space="preserve"> i </w:t>
      </w:r>
      <w:r w:rsidRPr="00D156AA">
        <w:rPr>
          <w:rFonts w:ascii="Times New Roman" w:eastAsia="Times New Roman" w:hAnsi="Times New Roman" w:cs="Times New Roman"/>
          <w:kern w:val="1"/>
          <w:lang w:eastAsia="ar-SA"/>
        </w:rPr>
        <w:t>2, powiększonego lub pomniejszonego o odpowiednie współczynniki określone w poniższych tabelach.</w:t>
      </w:r>
    </w:p>
    <w:p w14:paraId="53371F03"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4. Zakłada się, że obciążenie dynamiczne oddziałuje jednorazowo, na całą konstrukcję, jest równomiernie rozłożone na powierzchni elementu oraz jest przyłożone prostopadle do powierzchni elementu. </w:t>
      </w:r>
    </w:p>
    <w:p w14:paraId="04AD89B7"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p>
    <w:p w14:paraId="1088D9DF"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p>
    <w:p w14:paraId="6D1AEFD0"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p>
    <w:p w14:paraId="3D6EFA6B"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p>
    <w:p w14:paraId="6589BE73"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p>
    <w:p w14:paraId="705C2AF9" w14:textId="77777777" w:rsidR="00E93D8E" w:rsidRPr="00D156AA" w:rsidRDefault="00E93D8E" w:rsidP="00E93D8E">
      <w:pPr>
        <w:suppressAutoHyphens/>
        <w:autoSpaceDE w:val="0"/>
        <w:autoSpaceDN w:val="0"/>
        <w:adjustRightInd w:val="0"/>
        <w:spacing w:before="120" w:after="120" w:line="240" w:lineRule="exact"/>
        <w:jc w:val="both"/>
        <w:rPr>
          <w:rFonts w:ascii="Times New Roman" w:eastAsiaTheme="minorEastAsia" w:hAnsi="Times New Roman" w:cs="Times New Roman"/>
          <w:bCs/>
          <w:lang w:eastAsia="pl-PL"/>
        </w:rPr>
      </w:pPr>
    </w:p>
    <w:p w14:paraId="1AE99390" w14:textId="47A9A5D9" w:rsidR="00E93D8E" w:rsidRPr="00D156AA" w:rsidRDefault="00E93D8E" w:rsidP="00E93D8E">
      <w:pPr>
        <w:pageBreakBefore/>
        <w:suppressAutoHyphens/>
        <w:autoSpaceDE w:val="0"/>
        <w:autoSpaceDN w:val="0"/>
        <w:adjustRightInd w:val="0"/>
        <w:spacing w:before="120" w:after="120" w:line="240" w:lineRule="exact"/>
        <w:ind w:firstLine="510"/>
        <w:jc w:val="center"/>
        <w:rPr>
          <w:rFonts w:ascii="Times New Roman" w:eastAsia="Calibri" w:hAnsi="Times New Roman" w:cs="Times New Roman"/>
          <w:bCs/>
          <w:lang w:eastAsia="pl-PL"/>
        </w:rPr>
      </w:pPr>
      <w:r w:rsidRPr="00D156AA">
        <w:rPr>
          <w:rFonts w:ascii="Times New Roman" w:eastAsiaTheme="minorEastAsia" w:hAnsi="Times New Roman" w:cs="Times New Roman"/>
          <w:bCs/>
          <w:lang w:eastAsia="pl-PL"/>
        </w:rPr>
        <w:lastRenderedPageBreak/>
        <w:t>Tabela 1</w:t>
      </w:r>
      <w:r w:rsidR="00D31A6A">
        <w:rPr>
          <w:rFonts w:ascii="Times New Roman" w:eastAsiaTheme="minorEastAsia" w:hAnsi="Times New Roman" w:cs="Times New Roman"/>
          <w:bCs/>
          <w:lang w:eastAsia="pl-PL"/>
        </w:rPr>
        <w:t>.</w:t>
      </w:r>
      <w:r w:rsidRPr="00D156AA">
        <w:rPr>
          <w:rFonts w:ascii="Times New Roman" w:eastAsiaTheme="minorEastAsia" w:hAnsi="Times New Roman" w:cs="Times New Roman"/>
          <w:bCs/>
          <w:lang w:eastAsia="pl-PL"/>
        </w:rPr>
        <w:t xml:space="preserve"> </w:t>
      </w:r>
      <w:r w:rsidR="00D31A6A">
        <w:rPr>
          <w:rFonts w:ascii="Times New Roman" w:eastAsiaTheme="minorEastAsia" w:hAnsi="Times New Roman" w:cs="Times New Roman"/>
          <w:bCs/>
          <w:lang w:eastAsia="pl-PL"/>
        </w:rPr>
        <w:t>O</w:t>
      </w:r>
      <w:r w:rsidRPr="00D156AA">
        <w:rPr>
          <w:rFonts w:ascii="Times New Roman" w:eastAsiaTheme="minorEastAsia" w:hAnsi="Times New Roman" w:cs="Times New Roman"/>
          <w:bCs/>
          <w:lang w:eastAsia="pl-PL"/>
        </w:rPr>
        <w:t>bciążenia dynamiczne ścian zewnętrznych w gruncie</w:t>
      </w:r>
    </w:p>
    <w:tbl>
      <w:tblPr>
        <w:tblW w:w="0" w:type="auto"/>
        <w:tblInd w:w="-5" w:type="dxa"/>
        <w:tblLayout w:type="fixed"/>
        <w:tblLook w:val="0000" w:firstRow="0" w:lastRow="0" w:firstColumn="0" w:lastColumn="0" w:noHBand="0" w:noVBand="0"/>
      </w:tblPr>
      <w:tblGrid>
        <w:gridCol w:w="543"/>
        <w:gridCol w:w="6511"/>
        <w:gridCol w:w="2159"/>
      </w:tblGrid>
      <w:tr w:rsidR="00E93D8E" w:rsidRPr="00D156AA" w14:paraId="4CE64F20" w14:textId="77777777" w:rsidTr="003B1113">
        <w:tc>
          <w:tcPr>
            <w:tcW w:w="9213" w:type="dxa"/>
            <w:gridSpan w:val="3"/>
            <w:tcBorders>
              <w:top w:val="single" w:sz="4" w:space="0" w:color="000000"/>
              <w:left w:val="single" w:sz="4" w:space="0" w:color="000000"/>
              <w:bottom w:val="single" w:sz="4" w:space="0" w:color="000000"/>
              <w:right w:val="single" w:sz="4" w:space="0" w:color="000000"/>
            </w:tcBorders>
            <w:shd w:val="clear" w:color="auto" w:fill="auto"/>
          </w:tcPr>
          <w:p w14:paraId="0DCEAD98" w14:textId="77777777" w:rsidR="00E93D8E" w:rsidRPr="00D156AA" w:rsidRDefault="00E93D8E" w:rsidP="00E93D8E">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Obciążenie dynamiczne poziome przekazywane przez grunt na elementy ścian zewnętrznych ustala się jako założone nadciśnienie na czole fali uderzeniowej pomnożone o współczynnik parcia bocznego lub współczynnik zwiększający obciążenie zależny od rodzaju gruntu i posadowienia:</w:t>
            </w:r>
          </w:p>
        </w:tc>
      </w:tr>
      <w:tr w:rsidR="00E93D8E" w:rsidRPr="00D156AA" w14:paraId="7EF7EF82" w14:textId="77777777" w:rsidTr="003B1113">
        <w:tc>
          <w:tcPr>
            <w:tcW w:w="543" w:type="dxa"/>
            <w:tcBorders>
              <w:top w:val="single" w:sz="4" w:space="0" w:color="000000"/>
              <w:left w:val="single" w:sz="4" w:space="0" w:color="000000"/>
              <w:bottom w:val="single" w:sz="4" w:space="0" w:color="000000"/>
            </w:tcBorders>
            <w:shd w:val="clear" w:color="auto" w:fill="auto"/>
          </w:tcPr>
          <w:p w14:paraId="3A764D3A" w14:textId="77777777" w:rsidR="00E93D8E" w:rsidRPr="00D156AA" w:rsidRDefault="00E93D8E" w:rsidP="00851B54">
            <w:pPr>
              <w:tabs>
                <w:tab w:val="left" w:pos="360"/>
              </w:tabs>
              <w:suppressAutoHyphens/>
              <w:spacing w:before="120"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Lp.</w:t>
            </w:r>
          </w:p>
        </w:tc>
        <w:tc>
          <w:tcPr>
            <w:tcW w:w="6511" w:type="dxa"/>
            <w:tcBorders>
              <w:top w:val="single" w:sz="4" w:space="0" w:color="000000"/>
              <w:left w:val="single" w:sz="4" w:space="0" w:color="000000"/>
              <w:bottom w:val="single" w:sz="4" w:space="0" w:color="000000"/>
            </w:tcBorders>
            <w:shd w:val="clear" w:color="auto" w:fill="auto"/>
          </w:tcPr>
          <w:p w14:paraId="677D724D" w14:textId="77777777" w:rsidR="00E93D8E" w:rsidRPr="00D156AA" w:rsidRDefault="00E93D8E" w:rsidP="00851B54">
            <w:pPr>
              <w:tabs>
                <w:tab w:val="left" w:pos="360"/>
              </w:tabs>
              <w:suppressAutoHyphens/>
              <w:spacing w:before="120"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Rodzaj gruntu</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5296D1B5" w14:textId="77777777" w:rsidR="00E93D8E" w:rsidRPr="00D156AA" w:rsidRDefault="00E93D8E" w:rsidP="00851B54">
            <w:pPr>
              <w:tabs>
                <w:tab w:val="left" w:pos="360"/>
              </w:tabs>
              <w:suppressAutoHyphens/>
              <w:spacing w:before="120"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Współczynnik parcia bocznego</w:t>
            </w:r>
          </w:p>
        </w:tc>
      </w:tr>
      <w:tr w:rsidR="00E93D8E" w:rsidRPr="00D156AA" w14:paraId="68893F97" w14:textId="77777777" w:rsidTr="003B1113">
        <w:tc>
          <w:tcPr>
            <w:tcW w:w="543" w:type="dxa"/>
            <w:tcBorders>
              <w:top w:val="single" w:sz="4" w:space="0" w:color="000000"/>
              <w:left w:val="single" w:sz="4" w:space="0" w:color="000000"/>
              <w:bottom w:val="single" w:sz="4" w:space="0" w:color="000000"/>
            </w:tcBorders>
            <w:shd w:val="clear" w:color="auto" w:fill="auto"/>
          </w:tcPr>
          <w:p w14:paraId="08AC3781" w14:textId="7914E962"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1</w:t>
            </w:r>
            <w:r w:rsidR="00851B54">
              <w:rPr>
                <w:rFonts w:ascii="Times New Roman" w:eastAsia="Calibri" w:hAnsi="Times New Roman" w:cs="Times New Roman"/>
                <w:kern w:val="1"/>
                <w:lang w:eastAsia="ar-SA"/>
              </w:rPr>
              <w:t>.</w:t>
            </w:r>
          </w:p>
        </w:tc>
        <w:tc>
          <w:tcPr>
            <w:tcW w:w="6511" w:type="dxa"/>
            <w:tcBorders>
              <w:top w:val="single" w:sz="4" w:space="0" w:color="000000"/>
              <w:left w:val="single" w:sz="4" w:space="0" w:color="000000"/>
              <w:bottom w:val="single" w:sz="4" w:space="0" w:color="000000"/>
            </w:tcBorders>
            <w:shd w:val="clear" w:color="auto" w:fill="auto"/>
          </w:tcPr>
          <w:p w14:paraId="51DA0B48"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piasek naturalnej wilgotności</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34EFA492"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0,4</w:t>
            </w:r>
          </w:p>
        </w:tc>
      </w:tr>
      <w:tr w:rsidR="00E93D8E" w:rsidRPr="00D156AA" w14:paraId="53A17BFC" w14:textId="77777777" w:rsidTr="003B1113">
        <w:tc>
          <w:tcPr>
            <w:tcW w:w="543" w:type="dxa"/>
            <w:tcBorders>
              <w:top w:val="single" w:sz="4" w:space="0" w:color="000000"/>
              <w:left w:val="single" w:sz="4" w:space="0" w:color="000000"/>
              <w:bottom w:val="single" w:sz="4" w:space="0" w:color="000000"/>
            </w:tcBorders>
            <w:shd w:val="clear" w:color="auto" w:fill="auto"/>
          </w:tcPr>
          <w:p w14:paraId="745979CA" w14:textId="324A534E"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2</w:t>
            </w:r>
            <w:r w:rsidR="00851B54">
              <w:rPr>
                <w:rFonts w:ascii="Times New Roman" w:eastAsia="Calibri" w:hAnsi="Times New Roman" w:cs="Times New Roman"/>
                <w:kern w:val="1"/>
                <w:lang w:eastAsia="ar-SA"/>
              </w:rPr>
              <w:t>.</w:t>
            </w:r>
          </w:p>
        </w:tc>
        <w:tc>
          <w:tcPr>
            <w:tcW w:w="6511" w:type="dxa"/>
            <w:tcBorders>
              <w:top w:val="single" w:sz="4" w:space="0" w:color="000000"/>
              <w:left w:val="single" w:sz="4" w:space="0" w:color="000000"/>
              <w:bottom w:val="single" w:sz="4" w:space="0" w:color="000000"/>
            </w:tcBorders>
            <w:shd w:val="clear" w:color="auto" w:fill="auto"/>
          </w:tcPr>
          <w:p w14:paraId="27A236D7"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glina piaszczystej naturalnej wilgotności</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151EA4B5"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0,6</w:t>
            </w:r>
          </w:p>
        </w:tc>
      </w:tr>
      <w:tr w:rsidR="00E93D8E" w:rsidRPr="00D156AA" w14:paraId="10911BD2" w14:textId="77777777" w:rsidTr="003B1113">
        <w:tc>
          <w:tcPr>
            <w:tcW w:w="543" w:type="dxa"/>
            <w:tcBorders>
              <w:top w:val="single" w:sz="4" w:space="0" w:color="000000"/>
              <w:left w:val="single" w:sz="4" w:space="0" w:color="000000"/>
              <w:bottom w:val="single" w:sz="4" w:space="0" w:color="000000"/>
            </w:tcBorders>
            <w:shd w:val="clear" w:color="auto" w:fill="auto"/>
          </w:tcPr>
          <w:p w14:paraId="751E5047" w14:textId="686AB72B"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3</w:t>
            </w:r>
            <w:r w:rsidR="00851B54">
              <w:rPr>
                <w:rFonts w:ascii="Times New Roman" w:eastAsia="Calibri" w:hAnsi="Times New Roman" w:cs="Times New Roman"/>
                <w:kern w:val="1"/>
                <w:lang w:eastAsia="ar-SA"/>
              </w:rPr>
              <w:t>.</w:t>
            </w:r>
          </w:p>
        </w:tc>
        <w:tc>
          <w:tcPr>
            <w:tcW w:w="6511" w:type="dxa"/>
            <w:tcBorders>
              <w:top w:val="single" w:sz="4" w:space="0" w:color="000000"/>
              <w:left w:val="single" w:sz="4" w:space="0" w:color="000000"/>
              <w:bottom w:val="single" w:sz="4" w:space="0" w:color="000000"/>
            </w:tcBorders>
            <w:shd w:val="clear" w:color="auto" w:fill="auto"/>
          </w:tcPr>
          <w:p w14:paraId="26FABCEA"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glina</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7C2E2011"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0,7</w:t>
            </w:r>
          </w:p>
        </w:tc>
      </w:tr>
      <w:tr w:rsidR="00E93D8E" w:rsidRPr="00D156AA" w14:paraId="321344BF" w14:textId="77777777" w:rsidTr="003B1113">
        <w:tc>
          <w:tcPr>
            <w:tcW w:w="543" w:type="dxa"/>
            <w:tcBorders>
              <w:top w:val="single" w:sz="4" w:space="0" w:color="000000"/>
              <w:left w:val="single" w:sz="4" w:space="0" w:color="000000"/>
              <w:bottom w:val="single" w:sz="4" w:space="0" w:color="000000"/>
            </w:tcBorders>
            <w:shd w:val="clear" w:color="auto" w:fill="auto"/>
          </w:tcPr>
          <w:p w14:paraId="29E513A5" w14:textId="6101D2AC"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4</w:t>
            </w:r>
            <w:r w:rsidR="00851B54">
              <w:rPr>
                <w:rFonts w:ascii="Times New Roman" w:eastAsia="Calibri" w:hAnsi="Times New Roman" w:cs="Times New Roman"/>
                <w:kern w:val="1"/>
                <w:lang w:eastAsia="ar-SA"/>
              </w:rPr>
              <w:t>.</w:t>
            </w:r>
          </w:p>
        </w:tc>
        <w:tc>
          <w:tcPr>
            <w:tcW w:w="6511" w:type="dxa"/>
            <w:tcBorders>
              <w:top w:val="single" w:sz="4" w:space="0" w:color="000000"/>
              <w:left w:val="single" w:sz="4" w:space="0" w:color="000000"/>
              <w:bottom w:val="single" w:sz="4" w:space="0" w:color="000000"/>
            </w:tcBorders>
            <w:shd w:val="clear" w:color="auto" w:fill="auto"/>
          </w:tcPr>
          <w:p w14:paraId="542F57F0"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grunty nawodnione</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374D7877"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1,0</w:t>
            </w:r>
          </w:p>
        </w:tc>
      </w:tr>
      <w:tr w:rsidR="00E93D8E" w:rsidRPr="00D156AA" w14:paraId="116F7DF5" w14:textId="77777777" w:rsidTr="003B1113">
        <w:tc>
          <w:tcPr>
            <w:tcW w:w="543" w:type="dxa"/>
            <w:tcBorders>
              <w:top w:val="single" w:sz="4" w:space="0" w:color="000000"/>
              <w:left w:val="single" w:sz="4" w:space="0" w:color="000000"/>
              <w:bottom w:val="single" w:sz="4" w:space="0" w:color="000000"/>
            </w:tcBorders>
            <w:shd w:val="clear" w:color="auto" w:fill="auto"/>
          </w:tcPr>
          <w:p w14:paraId="28413339" w14:textId="77777777" w:rsidR="00E93D8E" w:rsidRPr="00D156AA" w:rsidRDefault="00E93D8E" w:rsidP="00E93D8E">
            <w:pPr>
              <w:tabs>
                <w:tab w:val="left" w:pos="360"/>
              </w:tabs>
              <w:suppressAutoHyphens/>
              <w:snapToGrid w:val="0"/>
              <w:spacing w:after="0" w:line="100" w:lineRule="atLeast"/>
              <w:jc w:val="center"/>
              <w:rPr>
                <w:rFonts w:ascii="Times New Roman" w:eastAsia="Calibri" w:hAnsi="Times New Roman" w:cs="Times New Roman"/>
                <w:kern w:val="1"/>
                <w:lang w:eastAsia="ar-SA"/>
              </w:rPr>
            </w:pPr>
          </w:p>
        </w:tc>
        <w:tc>
          <w:tcPr>
            <w:tcW w:w="6511" w:type="dxa"/>
            <w:tcBorders>
              <w:top w:val="single" w:sz="4" w:space="0" w:color="000000"/>
              <w:left w:val="single" w:sz="4" w:space="0" w:color="000000"/>
              <w:bottom w:val="single" w:sz="4" w:space="0" w:color="000000"/>
            </w:tcBorders>
            <w:shd w:val="clear" w:color="auto" w:fill="auto"/>
          </w:tcPr>
          <w:p w14:paraId="6856D165" w14:textId="7777777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Rodzaj gruntu</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65ABF8AA"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Współczynnik zwiększający obciążenie</w:t>
            </w:r>
          </w:p>
        </w:tc>
      </w:tr>
      <w:tr w:rsidR="00E93D8E" w:rsidRPr="00D156AA" w14:paraId="202992C1" w14:textId="77777777" w:rsidTr="003B1113">
        <w:tc>
          <w:tcPr>
            <w:tcW w:w="543" w:type="dxa"/>
            <w:tcBorders>
              <w:top w:val="single" w:sz="4" w:space="0" w:color="000000"/>
              <w:left w:val="single" w:sz="4" w:space="0" w:color="000000"/>
              <w:bottom w:val="single" w:sz="4" w:space="0" w:color="000000"/>
            </w:tcBorders>
            <w:shd w:val="clear" w:color="auto" w:fill="auto"/>
          </w:tcPr>
          <w:p w14:paraId="7D3FDE91" w14:textId="1DFBF976"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5</w:t>
            </w:r>
            <w:r w:rsidR="00851B54">
              <w:rPr>
                <w:rFonts w:ascii="Times New Roman" w:eastAsia="Calibri" w:hAnsi="Times New Roman" w:cs="Times New Roman"/>
                <w:kern w:val="1"/>
                <w:lang w:eastAsia="ar-SA"/>
              </w:rPr>
              <w:t>.</w:t>
            </w:r>
          </w:p>
        </w:tc>
        <w:tc>
          <w:tcPr>
            <w:tcW w:w="6511" w:type="dxa"/>
            <w:tcBorders>
              <w:top w:val="single" w:sz="4" w:space="0" w:color="000000"/>
              <w:left w:val="single" w:sz="4" w:space="0" w:color="000000"/>
              <w:bottom w:val="single" w:sz="4" w:space="0" w:color="000000"/>
            </w:tcBorders>
            <w:shd w:val="clear" w:color="auto" w:fill="auto"/>
          </w:tcPr>
          <w:p w14:paraId="164A5438"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w przypadku ścian zewnętrznych wystających ponad poziom przylegającego terenu i obsypanych nasypem ziemnym przy pochyleniu skarpy w granicach 1:2 – 1:4 (niezależnie od rodzaju gruntu)</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3C8D9F6B"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1,5</w:t>
            </w:r>
          </w:p>
        </w:tc>
      </w:tr>
      <w:tr w:rsidR="00E93D8E" w:rsidRPr="00D156AA" w14:paraId="38CBF9EE" w14:textId="77777777" w:rsidTr="003B1113">
        <w:tc>
          <w:tcPr>
            <w:tcW w:w="543" w:type="dxa"/>
            <w:tcBorders>
              <w:top w:val="single" w:sz="4" w:space="0" w:color="000000"/>
              <w:left w:val="single" w:sz="4" w:space="0" w:color="000000"/>
              <w:bottom w:val="single" w:sz="4" w:space="0" w:color="000000"/>
            </w:tcBorders>
            <w:shd w:val="clear" w:color="auto" w:fill="auto"/>
          </w:tcPr>
          <w:p w14:paraId="75EFC981" w14:textId="669DE9B3"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6</w:t>
            </w:r>
            <w:r w:rsidR="00851B54">
              <w:rPr>
                <w:rFonts w:ascii="Times New Roman" w:eastAsia="Calibri" w:hAnsi="Times New Roman" w:cs="Times New Roman"/>
                <w:kern w:val="1"/>
                <w:lang w:eastAsia="ar-SA"/>
              </w:rPr>
              <w:t>.</w:t>
            </w:r>
          </w:p>
        </w:tc>
        <w:tc>
          <w:tcPr>
            <w:tcW w:w="6511" w:type="dxa"/>
            <w:tcBorders>
              <w:top w:val="single" w:sz="4" w:space="0" w:color="000000"/>
              <w:left w:val="single" w:sz="4" w:space="0" w:color="000000"/>
              <w:bottom w:val="single" w:sz="4" w:space="0" w:color="000000"/>
            </w:tcBorders>
            <w:shd w:val="clear" w:color="auto" w:fill="auto"/>
          </w:tcPr>
          <w:p w14:paraId="0B126070" w14:textId="524C500B"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w przypadku ścian zewnętrznych lub innych elementów konstrukcji lub technicznego wyposażenia wystających ponad poziom przylegającego terenu i nieobsypanych (np. czerpni powietrza)</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5B0A64DB"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2,2</w:t>
            </w:r>
          </w:p>
        </w:tc>
      </w:tr>
    </w:tbl>
    <w:p w14:paraId="043FE72C"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lang w:eastAsia="pl-PL"/>
        </w:rPr>
      </w:pPr>
    </w:p>
    <w:p w14:paraId="22942FF2" w14:textId="3F452860" w:rsidR="00E93D8E" w:rsidRPr="00D156AA" w:rsidRDefault="00E93D8E" w:rsidP="001C7E57">
      <w:pPr>
        <w:suppressAutoHyphens/>
        <w:autoSpaceDE w:val="0"/>
        <w:autoSpaceDN w:val="0"/>
        <w:adjustRightInd w:val="0"/>
        <w:spacing w:before="120" w:after="120" w:line="240" w:lineRule="exact"/>
        <w:ind w:firstLine="510"/>
        <w:jc w:val="center"/>
        <w:rPr>
          <w:rFonts w:ascii="Times New Roman" w:eastAsia="Calibri" w:hAnsi="Times New Roman" w:cs="Times New Roman"/>
          <w:bCs/>
          <w:lang w:eastAsia="pl-PL"/>
        </w:rPr>
      </w:pPr>
      <w:r w:rsidRPr="00D156AA">
        <w:rPr>
          <w:rFonts w:ascii="Times New Roman" w:eastAsiaTheme="minorEastAsia" w:hAnsi="Times New Roman" w:cs="Times New Roman"/>
          <w:bCs/>
          <w:lang w:eastAsia="pl-PL"/>
        </w:rPr>
        <w:t>Tabela 2</w:t>
      </w:r>
      <w:r w:rsidR="005B4334">
        <w:rPr>
          <w:rFonts w:ascii="Times New Roman" w:eastAsiaTheme="minorEastAsia" w:hAnsi="Times New Roman" w:cs="Times New Roman"/>
          <w:bCs/>
          <w:lang w:eastAsia="pl-PL"/>
        </w:rPr>
        <w:t>.</w:t>
      </w:r>
      <w:r w:rsidRPr="00D156AA">
        <w:rPr>
          <w:rFonts w:ascii="Times New Roman" w:eastAsiaTheme="minorEastAsia" w:hAnsi="Times New Roman" w:cs="Times New Roman"/>
          <w:bCs/>
          <w:lang w:eastAsia="pl-PL"/>
        </w:rPr>
        <w:t xml:space="preserve"> </w:t>
      </w:r>
      <w:r w:rsidR="005B4334">
        <w:rPr>
          <w:rFonts w:ascii="Times New Roman" w:eastAsiaTheme="minorEastAsia" w:hAnsi="Times New Roman" w:cs="Times New Roman"/>
          <w:bCs/>
          <w:lang w:eastAsia="pl-PL"/>
        </w:rPr>
        <w:t>O</w:t>
      </w:r>
      <w:r w:rsidRPr="00D156AA">
        <w:rPr>
          <w:rFonts w:ascii="Times New Roman" w:eastAsiaTheme="minorEastAsia" w:hAnsi="Times New Roman" w:cs="Times New Roman"/>
          <w:bCs/>
          <w:lang w:eastAsia="pl-PL"/>
        </w:rPr>
        <w:t>bciążenia dynamiczne ścian zewnętrznych i drzwi w strefach wejściowych</w:t>
      </w:r>
    </w:p>
    <w:tbl>
      <w:tblPr>
        <w:tblW w:w="0" w:type="auto"/>
        <w:tblInd w:w="-5" w:type="dxa"/>
        <w:tblLayout w:type="fixed"/>
        <w:tblLook w:val="0000" w:firstRow="0" w:lastRow="0" w:firstColumn="0" w:lastColumn="0" w:noHBand="0" w:noVBand="0"/>
      </w:tblPr>
      <w:tblGrid>
        <w:gridCol w:w="543"/>
        <w:gridCol w:w="6511"/>
        <w:gridCol w:w="2159"/>
      </w:tblGrid>
      <w:tr w:rsidR="00E93D8E" w:rsidRPr="00D156AA" w14:paraId="5E847108" w14:textId="77777777" w:rsidTr="003B1113">
        <w:tc>
          <w:tcPr>
            <w:tcW w:w="9213" w:type="dxa"/>
            <w:gridSpan w:val="3"/>
            <w:tcBorders>
              <w:top w:val="single" w:sz="4" w:space="0" w:color="000000"/>
              <w:left w:val="single" w:sz="4" w:space="0" w:color="000000"/>
              <w:bottom w:val="single" w:sz="4" w:space="0" w:color="000000"/>
              <w:right w:val="single" w:sz="4" w:space="0" w:color="000000"/>
            </w:tcBorders>
            <w:shd w:val="clear" w:color="auto" w:fill="auto"/>
          </w:tcPr>
          <w:p w14:paraId="2A0009CB" w14:textId="67D55297" w:rsidR="00E93D8E" w:rsidRPr="00D156AA" w:rsidRDefault="00E93D8E" w:rsidP="00E93D8E">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Obciążenie dynamiczne poziome działające na odcinki ścian zewnętrznych i drzwi ochronno-</w:t>
            </w:r>
            <w:r w:rsidR="00EC06EF">
              <w:rPr>
                <w:rFonts w:ascii="Times New Roman" w:eastAsia="Calibri" w:hAnsi="Times New Roman" w:cs="Times New Roman"/>
                <w:kern w:val="1"/>
                <w:lang w:eastAsia="ar-SA"/>
              </w:rPr>
              <w:br/>
              <w:t>-</w:t>
            </w:r>
            <w:r w:rsidRPr="00D156AA">
              <w:rPr>
                <w:rFonts w:ascii="Times New Roman" w:eastAsia="Calibri" w:hAnsi="Times New Roman" w:cs="Times New Roman"/>
                <w:kern w:val="1"/>
                <w:lang w:eastAsia="ar-SA"/>
              </w:rPr>
              <w:t>hermetyczne w miejscach usytuowania wejść i wyjść zapasowych ustala się jako założone nadciśnienie na czole fali uderzeniowej pomnożone przez współczynnik zwiększający zależny od warunków usytuowania wejścia lub wyjścia zapasowego w stosunku do elementów komunikacji zewnętrznej:</w:t>
            </w:r>
          </w:p>
        </w:tc>
      </w:tr>
      <w:tr w:rsidR="00E93D8E" w:rsidRPr="00D156AA" w14:paraId="0B934AC7" w14:textId="77777777" w:rsidTr="003B1113">
        <w:tc>
          <w:tcPr>
            <w:tcW w:w="543" w:type="dxa"/>
            <w:tcBorders>
              <w:top w:val="single" w:sz="4" w:space="0" w:color="000000"/>
              <w:left w:val="single" w:sz="4" w:space="0" w:color="000000"/>
              <w:bottom w:val="single" w:sz="4" w:space="0" w:color="000000"/>
            </w:tcBorders>
            <w:shd w:val="clear" w:color="auto" w:fill="auto"/>
          </w:tcPr>
          <w:p w14:paraId="19F13A44" w14:textId="77777777" w:rsidR="00E93D8E" w:rsidRPr="00D156AA" w:rsidRDefault="00E93D8E" w:rsidP="00851B54">
            <w:pPr>
              <w:tabs>
                <w:tab w:val="left" w:pos="360"/>
              </w:tabs>
              <w:suppressAutoHyphens/>
              <w:spacing w:before="120"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Lp.</w:t>
            </w:r>
          </w:p>
        </w:tc>
        <w:tc>
          <w:tcPr>
            <w:tcW w:w="6511" w:type="dxa"/>
            <w:tcBorders>
              <w:top w:val="single" w:sz="4" w:space="0" w:color="000000"/>
              <w:left w:val="single" w:sz="4" w:space="0" w:color="000000"/>
              <w:bottom w:val="single" w:sz="4" w:space="0" w:color="000000"/>
            </w:tcBorders>
            <w:shd w:val="clear" w:color="auto" w:fill="auto"/>
          </w:tcPr>
          <w:p w14:paraId="56550DEE" w14:textId="77777777" w:rsidR="00E93D8E" w:rsidRPr="00D156AA" w:rsidRDefault="00E93D8E" w:rsidP="00851B54">
            <w:pPr>
              <w:tabs>
                <w:tab w:val="left" w:pos="360"/>
              </w:tabs>
              <w:suppressAutoHyphens/>
              <w:spacing w:before="120"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Usytuowanie wejścia (wyjścia zapasowego)</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18044B64" w14:textId="77777777" w:rsidR="00E93D8E" w:rsidRPr="00D156AA" w:rsidRDefault="00E93D8E" w:rsidP="00851B54">
            <w:pPr>
              <w:tabs>
                <w:tab w:val="left" w:pos="360"/>
              </w:tabs>
              <w:suppressAutoHyphens/>
              <w:spacing w:before="120"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Współczynnik zwiększający</w:t>
            </w:r>
          </w:p>
          <w:p w14:paraId="77CCEC54" w14:textId="77777777" w:rsidR="00E93D8E" w:rsidRPr="00D156AA" w:rsidRDefault="00E93D8E" w:rsidP="00851B54">
            <w:pPr>
              <w:tabs>
                <w:tab w:val="left" w:pos="360"/>
              </w:tabs>
              <w:suppressAutoHyphens/>
              <w:spacing w:before="120"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obciążenie</w:t>
            </w:r>
          </w:p>
        </w:tc>
      </w:tr>
      <w:tr w:rsidR="00E93D8E" w:rsidRPr="00D156AA" w14:paraId="11960202" w14:textId="77777777" w:rsidTr="003B1113">
        <w:tc>
          <w:tcPr>
            <w:tcW w:w="543" w:type="dxa"/>
            <w:tcBorders>
              <w:top w:val="single" w:sz="4" w:space="0" w:color="000000"/>
              <w:left w:val="single" w:sz="4" w:space="0" w:color="000000"/>
              <w:bottom w:val="single" w:sz="4" w:space="0" w:color="000000"/>
            </w:tcBorders>
            <w:shd w:val="clear" w:color="auto" w:fill="auto"/>
          </w:tcPr>
          <w:p w14:paraId="2CA87C4D" w14:textId="2D2F6B1F"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1</w:t>
            </w:r>
            <w:r w:rsidR="00851B54">
              <w:rPr>
                <w:rFonts w:ascii="Times New Roman" w:eastAsia="Calibri" w:hAnsi="Times New Roman" w:cs="Times New Roman"/>
                <w:kern w:val="1"/>
                <w:lang w:eastAsia="ar-SA"/>
              </w:rPr>
              <w:t>.</w:t>
            </w:r>
          </w:p>
        </w:tc>
        <w:tc>
          <w:tcPr>
            <w:tcW w:w="6511" w:type="dxa"/>
            <w:tcBorders>
              <w:top w:val="single" w:sz="4" w:space="0" w:color="000000"/>
              <w:left w:val="single" w:sz="4" w:space="0" w:color="000000"/>
              <w:bottom w:val="single" w:sz="4" w:space="0" w:color="000000"/>
            </w:tcBorders>
            <w:shd w:val="clear" w:color="auto" w:fill="auto"/>
          </w:tcPr>
          <w:p w14:paraId="56B55ECD"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wejście bezpośrednio z piwnicy budynku</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0702CD98"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1,3</w:t>
            </w:r>
          </w:p>
        </w:tc>
      </w:tr>
      <w:tr w:rsidR="00E93D8E" w:rsidRPr="00D156AA" w14:paraId="420D9092" w14:textId="77777777" w:rsidTr="003B1113">
        <w:tc>
          <w:tcPr>
            <w:tcW w:w="543" w:type="dxa"/>
            <w:tcBorders>
              <w:top w:val="single" w:sz="4" w:space="0" w:color="000000"/>
              <w:left w:val="single" w:sz="4" w:space="0" w:color="000000"/>
              <w:bottom w:val="single" w:sz="4" w:space="0" w:color="000000"/>
            </w:tcBorders>
            <w:shd w:val="clear" w:color="auto" w:fill="auto"/>
          </w:tcPr>
          <w:p w14:paraId="42D7CCA3" w14:textId="0F2D5483" w:rsidR="00E93D8E" w:rsidRPr="00D156AA" w:rsidRDefault="00726266" w:rsidP="00E93D8E">
            <w:pPr>
              <w:tabs>
                <w:tab w:val="left" w:pos="360"/>
              </w:tabs>
              <w:suppressAutoHyphens/>
              <w:spacing w:after="0" w:line="100" w:lineRule="atLeast"/>
              <w:jc w:val="center"/>
              <w:rPr>
                <w:rFonts w:ascii="Times New Roman" w:eastAsia="Calibri" w:hAnsi="Times New Roman" w:cs="Times New Roman"/>
                <w:kern w:val="1"/>
                <w:lang w:eastAsia="ar-SA"/>
              </w:rPr>
            </w:pPr>
            <w:r>
              <w:rPr>
                <w:rFonts w:ascii="Times New Roman" w:eastAsia="Calibri" w:hAnsi="Times New Roman" w:cs="Times New Roman"/>
                <w:kern w:val="1"/>
                <w:lang w:eastAsia="ar-SA"/>
              </w:rPr>
              <w:t>2</w:t>
            </w:r>
            <w:r w:rsidR="00851B54">
              <w:rPr>
                <w:rFonts w:ascii="Times New Roman" w:eastAsia="Calibri" w:hAnsi="Times New Roman" w:cs="Times New Roman"/>
                <w:kern w:val="1"/>
                <w:lang w:eastAsia="ar-SA"/>
              </w:rPr>
              <w:t>.</w:t>
            </w:r>
          </w:p>
        </w:tc>
        <w:tc>
          <w:tcPr>
            <w:tcW w:w="6511" w:type="dxa"/>
            <w:tcBorders>
              <w:top w:val="single" w:sz="4" w:space="0" w:color="000000"/>
              <w:left w:val="single" w:sz="4" w:space="0" w:color="000000"/>
              <w:bottom w:val="single" w:sz="4" w:space="0" w:color="000000"/>
            </w:tcBorders>
            <w:shd w:val="clear" w:color="auto" w:fill="auto"/>
          </w:tcPr>
          <w:p w14:paraId="6BD24EBF"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wejście lub wyjście zapasowe</w:t>
            </w:r>
            <w:r w:rsidRPr="00D156AA" w:rsidDel="00D246E3">
              <w:rPr>
                <w:rFonts w:ascii="Times New Roman" w:eastAsia="Calibri" w:hAnsi="Times New Roman" w:cs="Times New Roman"/>
                <w:kern w:val="1"/>
                <w:lang w:eastAsia="ar-SA"/>
              </w:rPr>
              <w:t xml:space="preserve"> </w:t>
            </w:r>
            <w:r w:rsidRPr="00D156AA">
              <w:rPr>
                <w:rFonts w:ascii="Times New Roman" w:eastAsia="Calibri" w:hAnsi="Times New Roman" w:cs="Times New Roman"/>
                <w:kern w:val="1"/>
                <w:lang w:eastAsia="ar-SA"/>
              </w:rPr>
              <w:t>ze schodów prowadzących bezpośrednio z zewnątrz, przykrytych stropem i mających formę przelotową</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7E23E4CD"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1,8</w:t>
            </w:r>
          </w:p>
        </w:tc>
      </w:tr>
      <w:tr w:rsidR="00E93D8E" w:rsidRPr="00D156AA" w14:paraId="0115D268" w14:textId="77777777" w:rsidTr="003B1113">
        <w:tc>
          <w:tcPr>
            <w:tcW w:w="543" w:type="dxa"/>
            <w:tcBorders>
              <w:top w:val="single" w:sz="4" w:space="0" w:color="000000"/>
              <w:left w:val="single" w:sz="4" w:space="0" w:color="000000"/>
              <w:bottom w:val="single" w:sz="4" w:space="0" w:color="000000"/>
            </w:tcBorders>
            <w:shd w:val="clear" w:color="auto" w:fill="auto"/>
          </w:tcPr>
          <w:p w14:paraId="1D7013DF" w14:textId="590FEDAB"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3</w:t>
            </w:r>
            <w:r w:rsidR="00851B54">
              <w:rPr>
                <w:rFonts w:ascii="Times New Roman" w:eastAsia="Calibri" w:hAnsi="Times New Roman" w:cs="Times New Roman"/>
                <w:kern w:val="1"/>
                <w:lang w:eastAsia="ar-SA"/>
              </w:rPr>
              <w:t>.</w:t>
            </w:r>
          </w:p>
        </w:tc>
        <w:tc>
          <w:tcPr>
            <w:tcW w:w="6511" w:type="dxa"/>
            <w:tcBorders>
              <w:top w:val="single" w:sz="4" w:space="0" w:color="000000"/>
              <w:left w:val="single" w:sz="4" w:space="0" w:color="000000"/>
              <w:bottom w:val="single" w:sz="4" w:space="0" w:color="000000"/>
            </w:tcBorders>
            <w:shd w:val="clear" w:color="auto" w:fill="auto"/>
          </w:tcPr>
          <w:p w14:paraId="6FB71BE3"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wejście lub wyjście zapasowe</w:t>
            </w:r>
            <w:r w:rsidRPr="00D156AA" w:rsidDel="00D246E3">
              <w:rPr>
                <w:rFonts w:ascii="Times New Roman" w:eastAsia="Calibri" w:hAnsi="Times New Roman" w:cs="Times New Roman"/>
                <w:kern w:val="1"/>
                <w:lang w:eastAsia="ar-SA"/>
              </w:rPr>
              <w:t xml:space="preserve"> </w:t>
            </w:r>
            <w:r w:rsidRPr="00D156AA">
              <w:rPr>
                <w:rFonts w:ascii="Times New Roman" w:eastAsia="Calibri" w:hAnsi="Times New Roman" w:cs="Times New Roman"/>
                <w:kern w:val="1"/>
                <w:lang w:eastAsia="ar-SA"/>
              </w:rPr>
              <w:t>ze schodów prowadzących bezpośrednio z zewnątrz, usytuowanych w końcowym odcinku ślepo zakończonego korytarza</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5EB5D769"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2,3</w:t>
            </w:r>
          </w:p>
        </w:tc>
      </w:tr>
      <w:tr w:rsidR="00E93D8E" w:rsidRPr="00D156AA" w14:paraId="08AE3339" w14:textId="77777777" w:rsidTr="003B1113">
        <w:tc>
          <w:tcPr>
            <w:tcW w:w="543" w:type="dxa"/>
            <w:tcBorders>
              <w:top w:val="single" w:sz="4" w:space="0" w:color="000000"/>
              <w:left w:val="single" w:sz="4" w:space="0" w:color="000000"/>
              <w:bottom w:val="single" w:sz="4" w:space="0" w:color="000000"/>
            </w:tcBorders>
            <w:shd w:val="clear" w:color="auto" w:fill="auto"/>
          </w:tcPr>
          <w:p w14:paraId="3D358B8A" w14:textId="531DAF48"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4</w:t>
            </w:r>
            <w:r w:rsidR="00851B54">
              <w:rPr>
                <w:rFonts w:ascii="Times New Roman" w:eastAsia="Calibri" w:hAnsi="Times New Roman" w:cs="Times New Roman"/>
                <w:kern w:val="1"/>
                <w:lang w:eastAsia="ar-SA"/>
              </w:rPr>
              <w:t>.</w:t>
            </w:r>
          </w:p>
        </w:tc>
        <w:tc>
          <w:tcPr>
            <w:tcW w:w="6511" w:type="dxa"/>
            <w:tcBorders>
              <w:top w:val="single" w:sz="4" w:space="0" w:color="000000"/>
              <w:left w:val="single" w:sz="4" w:space="0" w:color="000000"/>
              <w:bottom w:val="single" w:sz="4" w:space="0" w:color="000000"/>
            </w:tcBorders>
            <w:shd w:val="clear" w:color="auto" w:fill="auto"/>
          </w:tcPr>
          <w:p w14:paraId="4A3709F8"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wyjście zapasowe w formie tunelu zakończonego szybem</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3C86566C"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1,8</w:t>
            </w:r>
          </w:p>
        </w:tc>
      </w:tr>
      <w:tr w:rsidR="00E93D8E" w:rsidRPr="00D156AA" w14:paraId="106CC4C5" w14:textId="77777777" w:rsidTr="003B1113">
        <w:tc>
          <w:tcPr>
            <w:tcW w:w="9213" w:type="dxa"/>
            <w:gridSpan w:val="3"/>
            <w:tcBorders>
              <w:top w:val="single" w:sz="4" w:space="0" w:color="000000"/>
              <w:left w:val="single" w:sz="4" w:space="0" w:color="000000"/>
              <w:bottom w:val="single" w:sz="4" w:space="0" w:color="000000"/>
              <w:right w:val="single" w:sz="4" w:space="0" w:color="000000"/>
            </w:tcBorders>
            <w:shd w:val="clear" w:color="auto" w:fill="auto"/>
          </w:tcPr>
          <w:p w14:paraId="1DEFB7D9" w14:textId="7DCE6775" w:rsidR="00E93D8E" w:rsidRPr="00D156AA" w:rsidRDefault="00E93D8E" w:rsidP="00404EC8">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Uwaga</w:t>
            </w:r>
            <w:r w:rsidR="00404EC8">
              <w:rPr>
                <w:rFonts w:ascii="Times New Roman" w:eastAsia="Calibri" w:hAnsi="Times New Roman" w:cs="Times New Roman"/>
                <w:kern w:val="1"/>
                <w:lang w:eastAsia="ar-SA"/>
              </w:rPr>
              <w:t>: w</w:t>
            </w:r>
            <w:r w:rsidRPr="00D156AA">
              <w:rPr>
                <w:rFonts w:ascii="Times New Roman" w:eastAsia="Calibri" w:hAnsi="Times New Roman" w:cs="Times New Roman"/>
                <w:kern w:val="1"/>
                <w:lang w:eastAsia="ar-SA"/>
              </w:rPr>
              <w:t>ielkości obciążenia dynamicznego działającego na wewnętrzne ściany przedsionków należy przyjmować 20</w:t>
            </w:r>
            <w:r w:rsidR="00EC06EF">
              <w:rPr>
                <w:rFonts w:ascii="Times New Roman" w:eastAsia="Calibri" w:hAnsi="Times New Roman" w:cs="Times New Roman"/>
                <w:kern w:val="1"/>
                <w:lang w:eastAsia="ar-SA"/>
              </w:rPr>
              <w:t xml:space="preserve"> </w:t>
            </w:r>
            <w:r w:rsidRPr="00D156AA">
              <w:rPr>
                <w:rFonts w:ascii="Times New Roman" w:eastAsia="Calibri" w:hAnsi="Times New Roman" w:cs="Times New Roman"/>
                <w:kern w:val="1"/>
                <w:lang w:eastAsia="ar-SA"/>
              </w:rPr>
              <w:t>% mniejsze niż wielkości obciążenia dynamicznego działające na zewnętrzne ściany wejść.</w:t>
            </w:r>
          </w:p>
        </w:tc>
      </w:tr>
    </w:tbl>
    <w:p w14:paraId="37C5713D"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eastAsia="ar-SA"/>
        </w:rPr>
      </w:pPr>
    </w:p>
    <w:p w14:paraId="2C96096D" w14:textId="77777777" w:rsidR="00E93D8E" w:rsidRPr="00D156AA" w:rsidRDefault="00E93D8E" w:rsidP="00E93D8E">
      <w:pPr>
        <w:tabs>
          <w:tab w:val="left" w:pos="360"/>
        </w:tabs>
        <w:suppressAutoHyphens/>
        <w:spacing w:after="0" w:line="100" w:lineRule="atLeast"/>
        <w:rPr>
          <w:rFonts w:ascii="Times New Roman" w:eastAsia="Times New Roman" w:hAnsi="Times New Roman" w:cs="Times New Roman"/>
          <w:kern w:val="1"/>
          <w:lang w:eastAsia="ar-SA"/>
        </w:rPr>
      </w:pPr>
    </w:p>
    <w:p w14:paraId="12F47364" w14:textId="77777777" w:rsidR="00E93D8E" w:rsidRPr="00D156AA" w:rsidRDefault="00E93D8E" w:rsidP="00E93D8E">
      <w:pPr>
        <w:tabs>
          <w:tab w:val="left" w:pos="360"/>
        </w:tabs>
        <w:suppressAutoHyphens/>
        <w:spacing w:after="0" w:line="100" w:lineRule="atLeast"/>
        <w:rPr>
          <w:rFonts w:ascii="Times New Roman" w:eastAsia="Times New Roman" w:hAnsi="Times New Roman" w:cs="Times New Roman"/>
          <w:kern w:val="1"/>
          <w:lang w:eastAsia="ar-SA"/>
        </w:rPr>
      </w:pPr>
    </w:p>
    <w:p w14:paraId="46FB802B" w14:textId="77777777" w:rsidR="00E93D8E" w:rsidRPr="00D156AA" w:rsidRDefault="00E93D8E" w:rsidP="00E93D8E">
      <w:pPr>
        <w:tabs>
          <w:tab w:val="left" w:pos="360"/>
        </w:tabs>
        <w:suppressAutoHyphens/>
        <w:spacing w:after="0" w:line="100" w:lineRule="atLeast"/>
        <w:rPr>
          <w:rFonts w:ascii="Times New Roman" w:eastAsia="Times New Roman" w:hAnsi="Times New Roman" w:cs="Times New Roman"/>
          <w:kern w:val="1"/>
          <w:lang w:eastAsia="ar-SA"/>
        </w:rPr>
      </w:pPr>
    </w:p>
    <w:p w14:paraId="3970DE58" w14:textId="77777777" w:rsidR="00E93D8E" w:rsidRPr="00D156AA" w:rsidRDefault="00E93D8E" w:rsidP="00E93D8E">
      <w:pPr>
        <w:tabs>
          <w:tab w:val="left" w:pos="360"/>
        </w:tabs>
        <w:suppressAutoHyphens/>
        <w:spacing w:after="0" w:line="100" w:lineRule="atLeast"/>
        <w:rPr>
          <w:rFonts w:ascii="Times New Roman" w:eastAsia="Times New Roman" w:hAnsi="Times New Roman" w:cs="Times New Roman"/>
          <w:kern w:val="1"/>
          <w:lang w:eastAsia="ar-SA"/>
        </w:rPr>
      </w:pPr>
    </w:p>
    <w:p w14:paraId="3A0E9EF3" w14:textId="1153C2F8" w:rsidR="00E93D8E" w:rsidRPr="00D156AA" w:rsidRDefault="00E93D8E" w:rsidP="00E93D8E">
      <w:pPr>
        <w:pageBreakBefore/>
        <w:tabs>
          <w:tab w:val="left" w:pos="360"/>
        </w:tabs>
        <w:suppressAutoHyphens/>
        <w:spacing w:after="0" w:line="100" w:lineRule="atLeast"/>
        <w:jc w:val="center"/>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lastRenderedPageBreak/>
        <w:t>Tabela 3</w:t>
      </w:r>
      <w:r w:rsidR="005B4334">
        <w:rPr>
          <w:rFonts w:ascii="Times New Roman" w:eastAsia="Times New Roman" w:hAnsi="Times New Roman" w:cs="Times New Roman"/>
          <w:kern w:val="1"/>
          <w:lang w:eastAsia="ar-SA"/>
        </w:rPr>
        <w:t>.</w:t>
      </w:r>
      <w:r w:rsidRPr="00D156AA">
        <w:rPr>
          <w:rFonts w:ascii="Times New Roman" w:eastAsia="Times New Roman" w:hAnsi="Times New Roman" w:cs="Times New Roman"/>
          <w:kern w:val="1"/>
          <w:lang w:eastAsia="ar-SA"/>
        </w:rPr>
        <w:t xml:space="preserve"> </w:t>
      </w:r>
      <w:r w:rsidR="005B4334">
        <w:rPr>
          <w:rFonts w:ascii="Times New Roman" w:eastAsia="Times New Roman" w:hAnsi="Times New Roman" w:cs="Times New Roman"/>
          <w:kern w:val="1"/>
          <w:lang w:eastAsia="ar-SA"/>
        </w:rPr>
        <w:t>Z</w:t>
      </w:r>
      <w:r w:rsidRPr="00D156AA">
        <w:rPr>
          <w:rFonts w:ascii="Times New Roman" w:eastAsia="Times New Roman" w:hAnsi="Times New Roman" w:cs="Times New Roman"/>
          <w:kern w:val="1"/>
          <w:lang w:eastAsia="ar-SA"/>
        </w:rPr>
        <w:t>astępcze obciążenia statyczne</w:t>
      </w:r>
    </w:p>
    <w:tbl>
      <w:tblPr>
        <w:tblW w:w="0" w:type="auto"/>
        <w:tblInd w:w="-5" w:type="dxa"/>
        <w:tblLayout w:type="fixed"/>
        <w:tblLook w:val="0000" w:firstRow="0" w:lastRow="0" w:firstColumn="0" w:lastColumn="0" w:noHBand="0" w:noVBand="0"/>
      </w:tblPr>
      <w:tblGrid>
        <w:gridCol w:w="543"/>
        <w:gridCol w:w="6511"/>
        <w:gridCol w:w="2159"/>
      </w:tblGrid>
      <w:tr w:rsidR="00E93D8E" w:rsidRPr="00D156AA" w14:paraId="0DB65801" w14:textId="77777777" w:rsidTr="003B1113">
        <w:tc>
          <w:tcPr>
            <w:tcW w:w="9213" w:type="dxa"/>
            <w:gridSpan w:val="3"/>
            <w:tcBorders>
              <w:top w:val="single" w:sz="4" w:space="0" w:color="000000"/>
              <w:left w:val="single" w:sz="4" w:space="0" w:color="000000"/>
              <w:bottom w:val="single" w:sz="4" w:space="0" w:color="000000"/>
              <w:right w:val="single" w:sz="4" w:space="0" w:color="000000"/>
            </w:tcBorders>
            <w:shd w:val="clear" w:color="auto" w:fill="auto"/>
          </w:tcPr>
          <w:p w14:paraId="5DF4A6F8" w14:textId="00172B23" w:rsidR="00E93D8E" w:rsidRPr="00D156AA" w:rsidRDefault="00E93D8E" w:rsidP="007B46FD">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Przy obliczaniu zastępczych obciążeń statycznych przyjm</w:t>
            </w:r>
            <w:r w:rsidR="007B46FD">
              <w:rPr>
                <w:rFonts w:ascii="Times New Roman" w:eastAsia="Calibri" w:hAnsi="Times New Roman" w:cs="Times New Roman"/>
                <w:kern w:val="1"/>
                <w:lang w:eastAsia="ar-SA"/>
              </w:rPr>
              <w:t>uje się</w:t>
            </w:r>
            <w:r w:rsidRPr="00D156AA">
              <w:rPr>
                <w:rFonts w:ascii="Times New Roman" w:eastAsia="Calibri" w:hAnsi="Times New Roman" w:cs="Times New Roman"/>
                <w:kern w:val="1"/>
                <w:lang w:eastAsia="ar-SA"/>
              </w:rPr>
              <w:t xml:space="preserve"> obciążenia dynamiczne od powietrznej fali uderzeniowej, odpowiednio zwiększone o współczynniki określone w tabelach 1</w:t>
            </w:r>
            <w:r w:rsidR="00404EC8">
              <w:rPr>
                <w:rFonts w:ascii="Times New Roman" w:eastAsia="Calibri" w:hAnsi="Times New Roman" w:cs="Times New Roman"/>
                <w:kern w:val="1"/>
                <w:lang w:eastAsia="ar-SA"/>
              </w:rPr>
              <w:t xml:space="preserve"> i </w:t>
            </w:r>
            <w:r w:rsidRPr="00D156AA">
              <w:rPr>
                <w:rFonts w:ascii="Times New Roman" w:eastAsia="Calibri" w:hAnsi="Times New Roman" w:cs="Times New Roman"/>
                <w:kern w:val="1"/>
                <w:lang w:eastAsia="ar-SA"/>
              </w:rPr>
              <w:t xml:space="preserve">2 </w:t>
            </w:r>
            <w:r w:rsidR="000E6D9C">
              <w:rPr>
                <w:rFonts w:ascii="Times New Roman" w:eastAsia="Calibri" w:hAnsi="Times New Roman" w:cs="Times New Roman"/>
                <w:kern w:val="1"/>
                <w:lang w:eastAsia="ar-SA"/>
              </w:rPr>
              <w:t>oraz</w:t>
            </w:r>
            <w:r w:rsidRPr="00D156AA">
              <w:rPr>
                <w:rFonts w:ascii="Times New Roman" w:eastAsia="Calibri" w:hAnsi="Times New Roman" w:cs="Times New Roman"/>
                <w:kern w:val="1"/>
                <w:lang w:eastAsia="ar-SA"/>
              </w:rPr>
              <w:t xml:space="preserve"> pomnożone przez współczynnik dynamiczny określony poniżej:</w:t>
            </w:r>
          </w:p>
        </w:tc>
      </w:tr>
      <w:tr w:rsidR="00E93D8E" w:rsidRPr="00D156AA" w14:paraId="636880B5" w14:textId="77777777" w:rsidTr="003B1113">
        <w:tc>
          <w:tcPr>
            <w:tcW w:w="543" w:type="dxa"/>
            <w:tcBorders>
              <w:top w:val="single" w:sz="4" w:space="0" w:color="000000"/>
              <w:left w:val="single" w:sz="4" w:space="0" w:color="000000"/>
              <w:bottom w:val="single" w:sz="4" w:space="0" w:color="000000"/>
            </w:tcBorders>
            <w:shd w:val="clear" w:color="auto" w:fill="auto"/>
          </w:tcPr>
          <w:p w14:paraId="275AE506" w14:textId="77777777" w:rsidR="00E93D8E" w:rsidRPr="00D156AA" w:rsidRDefault="00E93D8E" w:rsidP="00851B54">
            <w:pPr>
              <w:tabs>
                <w:tab w:val="left" w:pos="360"/>
              </w:tabs>
              <w:suppressAutoHyphens/>
              <w:spacing w:before="120"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Lp.</w:t>
            </w:r>
          </w:p>
        </w:tc>
        <w:tc>
          <w:tcPr>
            <w:tcW w:w="6511" w:type="dxa"/>
            <w:tcBorders>
              <w:top w:val="single" w:sz="4" w:space="0" w:color="000000"/>
              <w:left w:val="single" w:sz="4" w:space="0" w:color="000000"/>
              <w:bottom w:val="single" w:sz="4" w:space="0" w:color="000000"/>
            </w:tcBorders>
            <w:shd w:val="clear" w:color="auto" w:fill="auto"/>
          </w:tcPr>
          <w:p w14:paraId="6510D5AB" w14:textId="77777777" w:rsidR="00E93D8E" w:rsidRPr="00D156AA" w:rsidRDefault="00E93D8E" w:rsidP="00851B54">
            <w:pPr>
              <w:tabs>
                <w:tab w:val="left" w:pos="360"/>
              </w:tabs>
              <w:suppressAutoHyphens/>
              <w:spacing w:before="120"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Zastosowanie</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51E1EDB1" w14:textId="77777777" w:rsidR="00E93D8E" w:rsidRPr="00D156AA" w:rsidRDefault="00E93D8E" w:rsidP="00851B54">
            <w:pPr>
              <w:tabs>
                <w:tab w:val="left" w:pos="360"/>
              </w:tabs>
              <w:suppressAutoHyphens/>
              <w:spacing w:before="120"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Współczynnik dynamiczny</w:t>
            </w:r>
          </w:p>
        </w:tc>
      </w:tr>
      <w:tr w:rsidR="00E93D8E" w:rsidRPr="00D156AA" w14:paraId="0551A95C" w14:textId="77777777" w:rsidTr="003B1113">
        <w:tc>
          <w:tcPr>
            <w:tcW w:w="543" w:type="dxa"/>
            <w:tcBorders>
              <w:top w:val="single" w:sz="4" w:space="0" w:color="000000"/>
              <w:left w:val="single" w:sz="4" w:space="0" w:color="000000"/>
              <w:bottom w:val="single" w:sz="4" w:space="0" w:color="000000"/>
            </w:tcBorders>
            <w:shd w:val="clear" w:color="auto" w:fill="auto"/>
          </w:tcPr>
          <w:p w14:paraId="3B1E7EB0" w14:textId="47DC7562"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1</w:t>
            </w:r>
            <w:r w:rsidR="00851B54">
              <w:rPr>
                <w:rFonts w:ascii="Times New Roman" w:eastAsia="Calibri" w:hAnsi="Times New Roman" w:cs="Times New Roman"/>
                <w:kern w:val="1"/>
                <w:lang w:eastAsia="ar-SA"/>
              </w:rPr>
              <w:t>.</w:t>
            </w:r>
          </w:p>
        </w:tc>
        <w:tc>
          <w:tcPr>
            <w:tcW w:w="6511" w:type="dxa"/>
            <w:tcBorders>
              <w:top w:val="single" w:sz="4" w:space="0" w:color="000000"/>
              <w:left w:val="single" w:sz="4" w:space="0" w:color="000000"/>
              <w:bottom w:val="single" w:sz="4" w:space="0" w:color="000000"/>
            </w:tcBorders>
            <w:shd w:val="clear" w:color="auto" w:fill="auto"/>
          </w:tcPr>
          <w:p w14:paraId="1BEF0519"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przy sprawdzaniu stanu granicznego nośności z dopuszczeniem odkształceń plastycznych zbrojenia rozciąganego</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3BA35DC9"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1,3</w:t>
            </w:r>
          </w:p>
        </w:tc>
      </w:tr>
      <w:tr w:rsidR="00E93D8E" w:rsidRPr="00D156AA" w14:paraId="2F1FFDB9" w14:textId="77777777" w:rsidTr="003B1113">
        <w:tc>
          <w:tcPr>
            <w:tcW w:w="543" w:type="dxa"/>
            <w:tcBorders>
              <w:top w:val="single" w:sz="4" w:space="0" w:color="000000"/>
              <w:left w:val="single" w:sz="4" w:space="0" w:color="000000"/>
              <w:bottom w:val="single" w:sz="4" w:space="0" w:color="000000"/>
            </w:tcBorders>
            <w:shd w:val="clear" w:color="auto" w:fill="auto"/>
          </w:tcPr>
          <w:p w14:paraId="28DAF0E3" w14:textId="6F8FFCA7" w:rsidR="00E93D8E" w:rsidRPr="00D156AA" w:rsidRDefault="00E93D8E" w:rsidP="00E93D8E">
            <w:pPr>
              <w:tabs>
                <w:tab w:val="left" w:pos="360"/>
              </w:tabs>
              <w:suppressAutoHyphens/>
              <w:spacing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2</w:t>
            </w:r>
            <w:r w:rsidR="00851B54">
              <w:rPr>
                <w:rFonts w:ascii="Times New Roman" w:eastAsia="Calibri" w:hAnsi="Times New Roman" w:cs="Times New Roman"/>
                <w:kern w:val="1"/>
                <w:lang w:eastAsia="ar-SA"/>
              </w:rPr>
              <w:t>.</w:t>
            </w:r>
          </w:p>
        </w:tc>
        <w:tc>
          <w:tcPr>
            <w:tcW w:w="6511" w:type="dxa"/>
            <w:tcBorders>
              <w:top w:val="single" w:sz="4" w:space="0" w:color="000000"/>
              <w:left w:val="single" w:sz="4" w:space="0" w:color="000000"/>
              <w:bottom w:val="single" w:sz="4" w:space="0" w:color="000000"/>
            </w:tcBorders>
            <w:shd w:val="clear" w:color="auto" w:fill="auto"/>
          </w:tcPr>
          <w:p w14:paraId="7257EC5C"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przy określaniu wielkości siły podłużnej dla mimośrodowo ściskanych elementów stropu</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32137298"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1,0</w:t>
            </w:r>
          </w:p>
        </w:tc>
      </w:tr>
      <w:tr w:rsidR="00E93D8E" w:rsidRPr="00D156AA" w14:paraId="5C62AE1D" w14:textId="77777777" w:rsidTr="003B1113">
        <w:tc>
          <w:tcPr>
            <w:tcW w:w="9213" w:type="dxa"/>
            <w:gridSpan w:val="3"/>
            <w:tcBorders>
              <w:top w:val="single" w:sz="4" w:space="0" w:color="000000"/>
              <w:left w:val="single" w:sz="4" w:space="0" w:color="000000"/>
              <w:bottom w:val="single" w:sz="4" w:space="0" w:color="000000"/>
              <w:right w:val="single" w:sz="4" w:space="0" w:color="000000"/>
            </w:tcBorders>
            <w:shd w:val="clear" w:color="auto" w:fill="auto"/>
          </w:tcPr>
          <w:p w14:paraId="79556723" w14:textId="77777777" w:rsidR="00E93D8E" w:rsidRPr="00D156AA" w:rsidRDefault="00E93D8E" w:rsidP="00E93D8E">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Przy pionowym, zastępczym obciążeniu statycznym przy obliczaniu osiowo i mimośrodowo ściskanych słupów ram, filarów i ścian wewnętrznych:</w:t>
            </w:r>
          </w:p>
        </w:tc>
      </w:tr>
      <w:tr w:rsidR="00E93D8E" w:rsidRPr="00D156AA" w14:paraId="709A016B" w14:textId="77777777" w:rsidTr="003B1113">
        <w:tc>
          <w:tcPr>
            <w:tcW w:w="543" w:type="dxa"/>
            <w:tcBorders>
              <w:top w:val="single" w:sz="4" w:space="0" w:color="000000"/>
              <w:left w:val="single" w:sz="4" w:space="0" w:color="000000"/>
              <w:bottom w:val="single" w:sz="4" w:space="0" w:color="000000"/>
            </w:tcBorders>
            <w:shd w:val="clear" w:color="auto" w:fill="auto"/>
          </w:tcPr>
          <w:p w14:paraId="50BE66E0" w14:textId="01DC7A86" w:rsidR="00E93D8E" w:rsidRPr="00D156AA" w:rsidRDefault="002371D4" w:rsidP="00E93D8E">
            <w:pPr>
              <w:tabs>
                <w:tab w:val="left" w:pos="360"/>
              </w:tabs>
              <w:suppressAutoHyphens/>
              <w:spacing w:after="0" w:line="100" w:lineRule="atLeast"/>
              <w:jc w:val="center"/>
              <w:rPr>
                <w:rFonts w:ascii="Times New Roman" w:eastAsia="Calibri" w:hAnsi="Times New Roman" w:cs="Times New Roman"/>
                <w:kern w:val="1"/>
                <w:lang w:eastAsia="ar-SA"/>
              </w:rPr>
            </w:pPr>
            <w:r>
              <w:rPr>
                <w:rFonts w:ascii="Times New Roman" w:eastAsia="Calibri" w:hAnsi="Times New Roman" w:cs="Times New Roman"/>
                <w:kern w:val="1"/>
                <w:lang w:eastAsia="ar-SA"/>
              </w:rPr>
              <w:t>1</w:t>
            </w:r>
            <w:r w:rsidR="00851B54">
              <w:rPr>
                <w:rFonts w:ascii="Times New Roman" w:eastAsia="Calibri" w:hAnsi="Times New Roman" w:cs="Times New Roman"/>
                <w:kern w:val="1"/>
                <w:lang w:eastAsia="ar-SA"/>
              </w:rPr>
              <w:t>.</w:t>
            </w:r>
          </w:p>
        </w:tc>
        <w:tc>
          <w:tcPr>
            <w:tcW w:w="6511" w:type="dxa"/>
            <w:tcBorders>
              <w:top w:val="single" w:sz="4" w:space="0" w:color="000000"/>
              <w:left w:val="single" w:sz="4" w:space="0" w:color="000000"/>
              <w:bottom w:val="single" w:sz="4" w:space="0" w:color="000000"/>
            </w:tcBorders>
            <w:shd w:val="clear" w:color="auto" w:fill="auto"/>
          </w:tcPr>
          <w:p w14:paraId="337D7F22"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dla budowli ochronnej posadowionej w przeciętnych warunkach gruntowych</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70831A6F"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1,3</w:t>
            </w:r>
          </w:p>
        </w:tc>
      </w:tr>
      <w:tr w:rsidR="00E93D8E" w:rsidRPr="00D156AA" w14:paraId="5CD144B5" w14:textId="77777777" w:rsidTr="003B1113">
        <w:tc>
          <w:tcPr>
            <w:tcW w:w="543" w:type="dxa"/>
            <w:tcBorders>
              <w:top w:val="single" w:sz="4" w:space="0" w:color="000000"/>
              <w:left w:val="single" w:sz="4" w:space="0" w:color="000000"/>
              <w:bottom w:val="single" w:sz="4" w:space="0" w:color="000000"/>
            </w:tcBorders>
            <w:shd w:val="clear" w:color="auto" w:fill="auto"/>
          </w:tcPr>
          <w:p w14:paraId="5F3551B1" w14:textId="025510DE" w:rsidR="00E93D8E" w:rsidRPr="00D156AA" w:rsidRDefault="002371D4" w:rsidP="00E93D8E">
            <w:pPr>
              <w:tabs>
                <w:tab w:val="left" w:pos="360"/>
              </w:tabs>
              <w:suppressAutoHyphens/>
              <w:spacing w:after="0" w:line="100" w:lineRule="atLeast"/>
              <w:jc w:val="center"/>
              <w:rPr>
                <w:rFonts w:ascii="Times New Roman" w:eastAsia="Calibri" w:hAnsi="Times New Roman" w:cs="Times New Roman"/>
                <w:kern w:val="1"/>
                <w:lang w:eastAsia="ar-SA"/>
              </w:rPr>
            </w:pPr>
            <w:r>
              <w:rPr>
                <w:rFonts w:ascii="Times New Roman" w:eastAsia="Calibri" w:hAnsi="Times New Roman" w:cs="Times New Roman"/>
                <w:kern w:val="1"/>
                <w:lang w:eastAsia="ar-SA"/>
              </w:rPr>
              <w:t>2</w:t>
            </w:r>
            <w:r w:rsidR="00851B54">
              <w:rPr>
                <w:rFonts w:ascii="Times New Roman" w:eastAsia="Calibri" w:hAnsi="Times New Roman" w:cs="Times New Roman"/>
                <w:kern w:val="1"/>
                <w:lang w:eastAsia="ar-SA"/>
              </w:rPr>
              <w:t>.</w:t>
            </w:r>
          </w:p>
        </w:tc>
        <w:tc>
          <w:tcPr>
            <w:tcW w:w="6511" w:type="dxa"/>
            <w:tcBorders>
              <w:top w:val="single" w:sz="4" w:space="0" w:color="000000"/>
              <w:left w:val="single" w:sz="4" w:space="0" w:color="000000"/>
              <w:bottom w:val="single" w:sz="4" w:space="0" w:color="000000"/>
            </w:tcBorders>
            <w:shd w:val="clear" w:color="auto" w:fill="auto"/>
          </w:tcPr>
          <w:p w14:paraId="1B8BDBD4" w14:textId="13B10713"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 xml:space="preserve">dla budowli ochronnej posadowionej poniżej nawierconego poziomu </w:t>
            </w:r>
            <w:r w:rsidR="005B4334">
              <w:rPr>
                <w:rFonts w:ascii="Times New Roman" w:eastAsia="Calibri" w:hAnsi="Times New Roman" w:cs="Times New Roman"/>
                <w:kern w:val="1"/>
                <w:lang w:eastAsia="ar-SA"/>
              </w:rPr>
              <w:t>zwierciadła wód gruntowych</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5F7D1667"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1,4</w:t>
            </w:r>
          </w:p>
        </w:tc>
      </w:tr>
      <w:tr w:rsidR="00E93D8E" w:rsidRPr="00D156AA" w14:paraId="72BE6F08" w14:textId="77777777" w:rsidTr="003B1113">
        <w:tc>
          <w:tcPr>
            <w:tcW w:w="543" w:type="dxa"/>
            <w:tcBorders>
              <w:top w:val="single" w:sz="4" w:space="0" w:color="000000"/>
              <w:left w:val="single" w:sz="4" w:space="0" w:color="000000"/>
              <w:bottom w:val="single" w:sz="4" w:space="0" w:color="000000"/>
            </w:tcBorders>
            <w:shd w:val="clear" w:color="auto" w:fill="auto"/>
          </w:tcPr>
          <w:p w14:paraId="6345C50B" w14:textId="1474D23F" w:rsidR="00E93D8E" w:rsidRPr="00D156AA" w:rsidRDefault="002371D4" w:rsidP="00E93D8E">
            <w:pPr>
              <w:tabs>
                <w:tab w:val="left" w:pos="360"/>
              </w:tabs>
              <w:suppressAutoHyphens/>
              <w:spacing w:after="0" w:line="100" w:lineRule="atLeast"/>
              <w:jc w:val="center"/>
              <w:rPr>
                <w:rFonts w:ascii="Times New Roman" w:eastAsia="Calibri" w:hAnsi="Times New Roman" w:cs="Times New Roman"/>
                <w:kern w:val="1"/>
                <w:lang w:eastAsia="ar-SA"/>
              </w:rPr>
            </w:pPr>
            <w:r>
              <w:rPr>
                <w:rFonts w:ascii="Times New Roman" w:eastAsia="Calibri" w:hAnsi="Times New Roman" w:cs="Times New Roman"/>
                <w:kern w:val="1"/>
                <w:lang w:eastAsia="ar-SA"/>
              </w:rPr>
              <w:t>3</w:t>
            </w:r>
            <w:r w:rsidR="00851B54">
              <w:rPr>
                <w:rFonts w:ascii="Times New Roman" w:eastAsia="Calibri" w:hAnsi="Times New Roman" w:cs="Times New Roman"/>
                <w:kern w:val="1"/>
                <w:lang w:eastAsia="ar-SA"/>
              </w:rPr>
              <w:t>.</w:t>
            </w:r>
          </w:p>
        </w:tc>
        <w:tc>
          <w:tcPr>
            <w:tcW w:w="6511" w:type="dxa"/>
            <w:tcBorders>
              <w:top w:val="single" w:sz="4" w:space="0" w:color="000000"/>
              <w:left w:val="single" w:sz="4" w:space="0" w:color="000000"/>
              <w:bottom w:val="single" w:sz="4" w:space="0" w:color="000000"/>
            </w:tcBorders>
            <w:shd w:val="clear" w:color="auto" w:fill="auto"/>
          </w:tcPr>
          <w:p w14:paraId="06A5296A"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dla budowli ochronnej posadowionej na podłożu skalnym</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09328900" w14:textId="77777777" w:rsidR="00E93D8E" w:rsidRPr="00D156AA" w:rsidRDefault="00E93D8E" w:rsidP="00E93D8E">
            <w:pPr>
              <w:tabs>
                <w:tab w:val="left" w:pos="360"/>
              </w:tabs>
              <w:suppressAutoHyphens/>
              <w:spacing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1,8</w:t>
            </w:r>
          </w:p>
        </w:tc>
      </w:tr>
      <w:tr w:rsidR="00E93D8E" w:rsidRPr="00D156AA" w14:paraId="0AB11871" w14:textId="77777777" w:rsidTr="003B1113">
        <w:tc>
          <w:tcPr>
            <w:tcW w:w="9213" w:type="dxa"/>
            <w:gridSpan w:val="3"/>
            <w:tcBorders>
              <w:top w:val="single" w:sz="4" w:space="0" w:color="000000"/>
              <w:left w:val="single" w:sz="4" w:space="0" w:color="000000"/>
              <w:bottom w:val="single" w:sz="4" w:space="0" w:color="000000"/>
              <w:right w:val="single" w:sz="4" w:space="0" w:color="000000"/>
            </w:tcBorders>
            <w:shd w:val="clear" w:color="auto" w:fill="FFFFFF"/>
          </w:tcPr>
          <w:p w14:paraId="0EB6824A" w14:textId="6CFEFA93" w:rsidR="00E93D8E" w:rsidRPr="00D156AA" w:rsidRDefault="00E93D8E" w:rsidP="00E93D8E">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Poziome, zastępcze obciążenie statyczne działające na mimośrodowo ściskane żelbetowe ściany zewnętrzne określa się w oparciu o obciążenia dynamiczne od powietrznej fali uderzeniowej, odpowiednio zwiększone o współ</w:t>
            </w:r>
            <w:r w:rsidR="00404EC8">
              <w:rPr>
                <w:rFonts w:ascii="Times New Roman" w:eastAsia="Calibri" w:hAnsi="Times New Roman" w:cs="Times New Roman"/>
                <w:kern w:val="1"/>
                <w:lang w:eastAsia="ar-SA"/>
              </w:rPr>
              <w:t xml:space="preserve">czynniki określone w tabelach 1 i </w:t>
            </w:r>
            <w:r w:rsidRPr="00D156AA">
              <w:rPr>
                <w:rFonts w:ascii="Times New Roman" w:eastAsia="Calibri" w:hAnsi="Times New Roman" w:cs="Times New Roman"/>
                <w:kern w:val="1"/>
                <w:lang w:eastAsia="ar-SA"/>
              </w:rPr>
              <w:t xml:space="preserve">2 </w:t>
            </w:r>
            <w:r w:rsidR="000E6D9C">
              <w:rPr>
                <w:rFonts w:ascii="Times New Roman" w:eastAsia="Calibri" w:hAnsi="Times New Roman" w:cs="Times New Roman"/>
                <w:kern w:val="1"/>
                <w:lang w:eastAsia="ar-SA"/>
              </w:rPr>
              <w:t>oraz</w:t>
            </w:r>
            <w:r w:rsidRPr="00D156AA">
              <w:rPr>
                <w:rFonts w:ascii="Times New Roman" w:eastAsia="Calibri" w:hAnsi="Times New Roman" w:cs="Times New Roman"/>
                <w:kern w:val="1"/>
                <w:lang w:eastAsia="ar-SA"/>
              </w:rPr>
              <w:t xml:space="preserve"> pomnożone przez współczynnik dynamiczny wskazany poniżej:</w:t>
            </w:r>
          </w:p>
        </w:tc>
      </w:tr>
      <w:tr w:rsidR="00E93D8E" w:rsidRPr="00D156AA" w14:paraId="5D7B58B2" w14:textId="77777777" w:rsidTr="003B1113">
        <w:tc>
          <w:tcPr>
            <w:tcW w:w="543" w:type="dxa"/>
            <w:tcBorders>
              <w:top w:val="single" w:sz="4" w:space="0" w:color="000000"/>
              <w:left w:val="single" w:sz="4" w:space="0" w:color="000000"/>
              <w:bottom w:val="single" w:sz="4" w:space="0" w:color="000000"/>
            </w:tcBorders>
            <w:shd w:val="clear" w:color="auto" w:fill="auto"/>
          </w:tcPr>
          <w:p w14:paraId="47036C6F" w14:textId="77777777" w:rsidR="00E93D8E" w:rsidRPr="00D156AA" w:rsidRDefault="00E93D8E" w:rsidP="00851B54">
            <w:pPr>
              <w:tabs>
                <w:tab w:val="left" w:pos="360"/>
              </w:tabs>
              <w:suppressAutoHyphens/>
              <w:spacing w:before="120"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Lp.</w:t>
            </w:r>
          </w:p>
        </w:tc>
        <w:tc>
          <w:tcPr>
            <w:tcW w:w="6511" w:type="dxa"/>
            <w:tcBorders>
              <w:top w:val="single" w:sz="4" w:space="0" w:color="000000"/>
              <w:left w:val="single" w:sz="4" w:space="0" w:color="000000"/>
              <w:bottom w:val="single" w:sz="4" w:space="0" w:color="000000"/>
            </w:tcBorders>
            <w:shd w:val="clear" w:color="auto" w:fill="FFFFFF"/>
          </w:tcPr>
          <w:p w14:paraId="6963BFCE" w14:textId="77777777" w:rsidR="00E93D8E" w:rsidRPr="00D156AA" w:rsidRDefault="00E93D8E" w:rsidP="00851B54">
            <w:pPr>
              <w:tabs>
                <w:tab w:val="left" w:pos="360"/>
              </w:tabs>
              <w:suppressAutoHyphens/>
              <w:spacing w:before="120"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Usytuowanie ścian</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32C227BD" w14:textId="77777777" w:rsidR="00E93D8E" w:rsidRPr="00D156AA" w:rsidRDefault="00E93D8E" w:rsidP="00851B54">
            <w:pPr>
              <w:tabs>
                <w:tab w:val="left" w:pos="360"/>
              </w:tabs>
              <w:suppressAutoHyphens/>
              <w:spacing w:before="120"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Współczynnik dynamiczny</w:t>
            </w:r>
          </w:p>
        </w:tc>
      </w:tr>
      <w:tr w:rsidR="00E93D8E" w:rsidRPr="00D156AA" w14:paraId="2C48B41A" w14:textId="77777777" w:rsidTr="003B1113">
        <w:tc>
          <w:tcPr>
            <w:tcW w:w="543" w:type="dxa"/>
            <w:tcBorders>
              <w:top w:val="single" w:sz="4" w:space="0" w:color="000000"/>
              <w:left w:val="single" w:sz="4" w:space="0" w:color="000000"/>
              <w:bottom w:val="single" w:sz="4" w:space="0" w:color="000000"/>
            </w:tcBorders>
            <w:shd w:val="clear" w:color="auto" w:fill="auto"/>
          </w:tcPr>
          <w:p w14:paraId="6006991A" w14:textId="7339665C" w:rsidR="00E93D8E" w:rsidRPr="00D156AA" w:rsidRDefault="00E93D8E" w:rsidP="00280534">
            <w:pPr>
              <w:tabs>
                <w:tab w:val="left" w:pos="360"/>
              </w:tabs>
              <w:suppressAutoHyphens/>
              <w:spacing w:before="120"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1</w:t>
            </w:r>
            <w:r w:rsidR="00851B54">
              <w:rPr>
                <w:rFonts w:ascii="Times New Roman" w:eastAsia="Calibri" w:hAnsi="Times New Roman" w:cs="Times New Roman"/>
                <w:kern w:val="1"/>
                <w:lang w:eastAsia="ar-SA"/>
              </w:rPr>
              <w:t>.</w:t>
            </w:r>
          </w:p>
        </w:tc>
        <w:tc>
          <w:tcPr>
            <w:tcW w:w="6511" w:type="dxa"/>
            <w:tcBorders>
              <w:top w:val="single" w:sz="4" w:space="0" w:color="000000"/>
              <w:left w:val="single" w:sz="4" w:space="0" w:color="000000"/>
              <w:bottom w:val="single" w:sz="4" w:space="0" w:color="000000"/>
            </w:tcBorders>
            <w:shd w:val="clear" w:color="auto" w:fill="FFFFFF"/>
          </w:tcPr>
          <w:p w14:paraId="782C5E9F"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dla ścian obsypanych i ścian przylegających do pomieszczeń piwnic niechronionych przed falą uderzeniową</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5936F458" w14:textId="77777777" w:rsidR="00E93D8E" w:rsidRPr="00D156AA" w:rsidRDefault="00E93D8E" w:rsidP="00280534">
            <w:pPr>
              <w:tabs>
                <w:tab w:val="left" w:pos="360"/>
              </w:tabs>
              <w:suppressAutoHyphens/>
              <w:spacing w:before="120"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1,0</w:t>
            </w:r>
          </w:p>
        </w:tc>
      </w:tr>
      <w:tr w:rsidR="00E93D8E" w:rsidRPr="00D156AA" w14:paraId="3BC20890" w14:textId="77777777" w:rsidTr="003B1113">
        <w:tc>
          <w:tcPr>
            <w:tcW w:w="543" w:type="dxa"/>
            <w:tcBorders>
              <w:top w:val="single" w:sz="4" w:space="0" w:color="000000"/>
              <w:left w:val="single" w:sz="4" w:space="0" w:color="000000"/>
              <w:bottom w:val="single" w:sz="4" w:space="0" w:color="000000"/>
            </w:tcBorders>
            <w:shd w:val="clear" w:color="auto" w:fill="auto"/>
          </w:tcPr>
          <w:p w14:paraId="7C322501" w14:textId="7C18B9CD" w:rsidR="00E93D8E" w:rsidRPr="00D156AA" w:rsidRDefault="00E93D8E" w:rsidP="00280534">
            <w:pPr>
              <w:tabs>
                <w:tab w:val="left" w:pos="360"/>
              </w:tabs>
              <w:suppressAutoHyphens/>
              <w:spacing w:before="120"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2</w:t>
            </w:r>
            <w:r w:rsidR="00851B54">
              <w:rPr>
                <w:rFonts w:ascii="Times New Roman" w:eastAsia="Calibri" w:hAnsi="Times New Roman" w:cs="Times New Roman"/>
                <w:kern w:val="1"/>
                <w:lang w:eastAsia="ar-SA"/>
              </w:rPr>
              <w:t>.</w:t>
            </w:r>
          </w:p>
        </w:tc>
        <w:tc>
          <w:tcPr>
            <w:tcW w:w="6511" w:type="dxa"/>
            <w:tcBorders>
              <w:top w:val="single" w:sz="4" w:space="0" w:color="000000"/>
              <w:left w:val="single" w:sz="4" w:space="0" w:color="000000"/>
              <w:bottom w:val="single" w:sz="4" w:space="0" w:color="000000"/>
            </w:tcBorders>
            <w:shd w:val="clear" w:color="auto" w:fill="FFFFFF"/>
          </w:tcPr>
          <w:p w14:paraId="2AC29638" w14:textId="77777777" w:rsidR="00E93D8E" w:rsidRPr="00D156AA" w:rsidRDefault="00E93D8E" w:rsidP="00E93D8E">
            <w:pPr>
              <w:tabs>
                <w:tab w:val="left" w:pos="360"/>
              </w:tabs>
              <w:suppressAutoHyphens/>
              <w:spacing w:after="0" w:line="100" w:lineRule="atLeast"/>
              <w:jc w:val="both"/>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dla ścian nieobsypanych gruntem, ścian w strefach wejściowych oraz ścian usytuowanych poniżej nawierconego poziomu zwierciadła wód gruntowych</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0609A9C1" w14:textId="77777777" w:rsidR="00E93D8E" w:rsidRPr="00D156AA" w:rsidRDefault="00E93D8E" w:rsidP="00280534">
            <w:pPr>
              <w:tabs>
                <w:tab w:val="left" w:pos="360"/>
              </w:tabs>
              <w:suppressAutoHyphens/>
              <w:spacing w:before="120" w:after="0" w:line="100" w:lineRule="atLeast"/>
              <w:jc w:val="center"/>
              <w:rPr>
                <w:rFonts w:ascii="Times New Roman" w:eastAsia="Times New Roman" w:hAnsi="Times New Roman" w:cs="Times New Roman"/>
                <w:kern w:val="1"/>
                <w:lang w:val="en-US" w:eastAsia="ar-SA"/>
              </w:rPr>
            </w:pPr>
            <w:r w:rsidRPr="00D156AA">
              <w:rPr>
                <w:rFonts w:ascii="Times New Roman" w:eastAsia="Calibri" w:hAnsi="Times New Roman" w:cs="Times New Roman"/>
                <w:kern w:val="1"/>
                <w:lang w:eastAsia="ar-SA"/>
              </w:rPr>
              <w:t>1,8</w:t>
            </w:r>
          </w:p>
        </w:tc>
      </w:tr>
      <w:tr w:rsidR="00E93D8E" w:rsidRPr="00D156AA" w14:paraId="32CA8EA4" w14:textId="77777777" w:rsidTr="003B1113">
        <w:tc>
          <w:tcPr>
            <w:tcW w:w="9213" w:type="dxa"/>
            <w:gridSpan w:val="3"/>
            <w:tcBorders>
              <w:top w:val="single" w:sz="4" w:space="0" w:color="000000"/>
              <w:left w:val="single" w:sz="4" w:space="0" w:color="000000"/>
              <w:bottom w:val="single" w:sz="4" w:space="0" w:color="000000"/>
              <w:right w:val="single" w:sz="4" w:space="0" w:color="000000"/>
            </w:tcBorders>
            <w:shd w:val="clear" w:color="auto" w:fill="auto"/>
          </w:tcPr>
          <w:p w14:paraId="1DCF3FAD" w14:textId="77777777" w:rsidR="00E93D8E" w:rsidRPr="00D156AA" w:rsidRDefault="00E93D8E" w:rsidP="00E93D8E">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Pionowe, zastępcze obciążenie statyczne działające na ściany zewnętrzne, ławy i płyty fundamentowe określa się w sposób wskazany poniżej:</w:t>
            </w:r>
          </w:p>
        </w:tc>
      </w:tr>
      <w:tr w:rsidR="00E93D8E" w:rsidRPr="00D156AA" w14:paraId="1E26F2D7" w14:textId="77777777" w:rsidTr="003B1113">
        <w:tc>
          <w:tcPr>
            <w:tcW w:w="543" w:type="dxa"/>
            <w:tcBorders>
              <w:top w:val="single" w:sz="4" w:space="0" w:color="000000"/>
              <w:left w:val="single" w:sz="4" w:space="0" w:color="000000"/>
              <w:bottom w:val="single" w:sz="4" w:space="0" w:color="000000"/>
            </w:tcBorders>
            <w:shd w:val="clear" w:color="auto" w:fill="auto"/>
          </w:tcPr>
          <w:p w14:paraId="1FCEE54C" w14:textId="5B9CDA58" w:rsidR="00E93D8E" w:rsidRPr="00D156AA" w:rsidRDefault="00E93D8E" w:rsidP="00280534">
            <w:pPr>
              <w:tabs>
                <w:tab w:val="left" w:pos="360"/>
              </w:tabs>
              <w:suppressAutoHyphens/>
              <w:spacing w:before="120"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1</w:t>
            </w:r>
            <w:r w:rsidR="00851B54">
              <w:rPr>
                <w:rFonts w:ascii="Times New Roman" w:eastAsia="Calibri" w:hAnsi="Times New Roman" w:cs="Times New Roman"/>
                <w:kern w:val="1"/>
                <w:lang w:eastAsia="ar-SA"/>
              </w:rPr>
              <w:t>.</w:t>
            </w:r>
          </w:p>
        </w:tc>
        <w:tc>
          <w:tcPr>
            <w:tcW w:w="8670" w:type="dxa"/>
            <w:gridSpan w:val="2"/>
            <w:tcBorders>
              <w:top w:val="single" w:sz="4" w:space="0" w:color="000000"/>
              <w:left w:val="single" w:sz="4" w:space="0" w:color="000000"/>
              <w:bottom w:val="single" w:sz="4" w:space="0" w:color="000000"/>
              <w:right w:val="single" w:sz="4" w:space="0" w:color="000000"/>
            </w:tcBorders>
            <w:shd w:val="clear" w:color="auto" w:fill="FFFFFF"/>
          </w:tcPr>
          <w:p w14:paraId="5F3F6588" w14:textId="4DCD2608" w:rsidR="00E93D8E" w:rsidRPr="00D156AA" w:rsidRDefault="00E93D8E" w:rsidP="00851B54">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Pionowe, zastępcze obciążenie statyczne działające na ściany zewnętrzne na skutek oddziaływania fali uderzeniowej na strop określa</w:t>
            </w:r>
            <w:r w:rsidR="007B46FD">
              <w:rPr>
                <w:rFonts w:ascii="Times New Roman" w:eastAsia="Calibri" w:hAnsi="Times New Roman" w:cs="Times New Roman"/>
                <w:kern w:val="1"/>
                <w:lang w:eastAsia="ar-SA"/>
              </w:rPr>
              <w:t xml:space="preserve"> się</w:t>
            </w:r>
            <w:r w:rsidRPr="00D156AA">
              <w:rPr>
                <w:rFonts w:ascii="Times New Roman" w:eastAsia="Calibri" w:hAnsi="Times New Roman" w:cs="Times New Roman"/>
                <w:kern w:val="1"/>
                <w:lang w:eastAsia="ar-SA"/>
              </w:rPr>
              <w:t xml:space="preserve"> jako ciśnienie na podpory od stropu przy działaniu nań zastępczego obciążenia statycznego równego 0,8 </w:t>
            </w:r>
            <w:r w:rsidR="005B4334">
              <w:rPr>
                <w:rFonts w:ascii="Times New Roman" w:eastAsia="Calibri" w:hAnsi="Times New Roman" w:cs="Times New Roman"/>
                <w:kern w:val="1"/>
                <w:lang w:eastAsia="ar-SA"/>
              </w:rPr>
              <w:t>×</w:t>
            </w:r>
            <w:r w:rsidRPr="00D156AA">
              <w:rPr>
                <w:rFonts w:ascii="Times New Roman" w:eastAsia="Calibri" w:hAnsi="Times New Roman" w:cs="Times New Roman"/>
                <w:kern w:val="1"/>
                <w:lang w:eastAsia="ar-SA"/>
              </w:rPr>
              <w:t xml:space="preserve"> </w:t>
            </w:r>
            <w:r w:rsidR="00851B54">
              <w:rPr>
                <w:rFonts w:ascii="Times New Roman" w:eastAsia="Calibri" w:hAnsi="Times New Roman" w:cs="Times New Roman"/>
                <w:kern w:val="1"/>
                <w:lang w:eastAsia="ar-SA"/>
              </w:rPr>
              <w:t xml:space="preserve">„p” </w:t>
            </w:r>
            <w:r w:rsidRPr="00D156AA">
              <w:rPr>
                <w:rFonts w:ascii="Times New Roman" w:eastAsia="Calibri" w:hAnsi="Times New Roman" w:cs="Times New Roman"/>
                <w:kern w:val="1"/>
                <w:lang w:eastAsia="ar-SA"/>
              </w:rPr>
              <w:t>i przyłożonego w granicach rozpiętości w świetle ścian. Ponadto uwzględnia</w:t>
            </w:r>
            <w:r w:rsidR="007B46FD">
              <w:rPr>
                <w:rFonts w:ascii="Times New Roman" w:eastAsia="Calibri" w:hAnsi="Times New Roman" w:cs="Times New Roman"/>
                <w:kern w:val="1"/>
                <w:lang w:eastAsia="ar-SA"/>
              </w:rPr>
              <w:t xml:space="preserve"> się</w:t>
            </w:r>
            <w:r w:rsidRPr="00D156AA">
              <w:rPr>
                <w:rFonts w:ascii="Times New Roman" w:eastAsia="Calibri" w:hAnsi="Times New Roman" w:cs="Times New Roman"/>
                <w:kern w:val="1"/>
                <w:lang w:eastAsia="ar-SA"/>
              </w:rPr>
              <w:t xml:space="preserve"> obciążenie działające bezpośrednio na przekrój ściany równe </w:t>
            </w:r>
            <w:r w:rsidR="00851B54">
              <w:rPr>
                <w:rFonts w:ascii="Times New Roman" w:eastAsia="Calibri" w:hAnsi="Times New Roman" w:cs="Times New Roman"/>
                <w:kern w:val="1"/>
                <w:lang w:eastAsia="ar-SA"/>
              </w:rPr>
              <w:t>„p”</w:t>
            </w:r>
            <w:r w:rsidRPr="00D156AA">
              <w:rPr>
                <w:rFonts w:ascii="Times New Roman" w:eastAsia="Calibri" w:hAnsi="Times New Roman" w:cs="Times New Roman"/>
                <w:kern w:val="1"/>
                <w:lang w:eastAsia="ar-SA"/>
              </w:rPr>
              <w:t xml:space="preserve"> ze współczynnikiem dynamicznym równym 1,0.</w:t>
            </w:r>
          </w:p>
        </w:tc>
      </w:tr>
      <w:tr w:rsidR="00E93D8E" w:rsidRPr="00D156AA" w14:paraId="23A9A2AD" w14:textId="77777777" w:rsidTr="003B1113">
        <w:tc>
          <w:tcPr>
            <w:tcW w:w="543" w:type="dxa"/>
            <w:tcBorders>
              <w:top w:val="single" w:sz="4" w:space="0" w:color="000000"/>
              <w:left w:val="single" w:sz="4" w:space="0" w:color="000000"/>
              <w:bottom w:val="single" w:sz="4" w:space="0" w:color="000000"/>
            </w:tcBorders>
            <w:shd w:val="clear" w:color="auto" w:fill="auto"/>
          </w:tcPr>
          <w:p w14:paraId="573EF32D" w14:textId="4D9A2520" w:rsidR="00E93D8E" w:rsidRPr="00D156AA" w:rsidRDefault="00E93D8E" w:rsidP="00280534">
            <w:pPr>
              <w:tabs>
                <w:tab w:val="left" w:pos="360"/>
              </w:tabs>
              <w:suppressAutoHyphens/>
              <w:spacing w:before="120"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2</w:t>
            </w:r>
            <w:r w:rsidR="00280534">
              <w:rPr>
                <w:rFonts w:ascii="Times New Roman" w:eastAsia="Calibri" w:hAnsi="Times New Roman" w:cs="Times New Roman"/>
                <w:kern w:val="1"/>
                <w:lang w:eastAsia="ar-SA"/>
              </w:rPr>
              <w:t>.</w:t>
            </w:r>
          </w:p>
        </w:tc>
        <w:tc>
          <w:tcPr>
            <w:tcW w:w="8670" w:type="dxa"/>
            <w:gridSpan w:val="2"/>
            <w:tcBorders>
              <w:top w:val="single" w:sz="4" w:space="0" w:color="000000"/>
              <w:left w:val="single" w:sz="4" w:space="0" w:color="000000"/>
              <w:bottom w:val="single" w:sz="4" w:space="0" w:color="000000"/>
              <w:right w:val="single" w:sz="4" w:space="0" w:color="000000"/>
            </w:tcBorders>
            <w:shd w:val="clear" w:color="auto" w:fill="FFFFFF"/>
          </w:tcPr>
          <w:p w14:paraId="2503F3B8" w14:textId="0AD55525" w:rsidR="00E93D8E" w:rsidRPr="00D156AA" w:rsidRDefault="00E93D8E" w:rsidP="007B46FD">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Pionowe, zastępcze obciążenie statyczne działające na ławy fundamentowe przyjm</w:t>
            </w:r>
            <w:r w:rsidR="007B46FD">
              <w:rPr>
                <w:rFonts w:ascii="Times New Roman" w:eastAsia="Calibri" w:hAnsi="Times New Roman" w:cs="Times New Roman"/>
                <w:kern w:val="1"/>
                <w:lang w:eastAsia="ar-SA"/>
              </w:rPr>
              <w:t>uje się</w:t>
            </w:r>
            <w:r w:rsidRPr="00D156AA">
              <w:rPr>
                <w:rFonts w:ascii="Times New Roman" w:eastAsia="Calibri" w:hAnsi="Times New Roman" w:cs="Times New Roman"/>
                <w:kern w:val="1"/>
                <w:lang w:eastAsia="ar-SA"/>
              </w:rPr>
              <w:t xml:space="preserve"> takie same jak przy określaniu sił podłużnych w odpowiednich ścianach, filarach i słupach ram.</w:t>
            </w:r>
          </w:p>
        </w:tc>
      </w:tr>
      <w:tr w:rsidR="00E93D8E" w:rsidRPr="00D156AA" w14:paraId="7D7057FD" w14:textId="77777777" w:rsidTr="003B1113">
        <w:tc>
          <w:tcPr>
            <w:tcW w:w="543" w:type="dxa"/>
            <w:tcBorders>
              <w:top w:val="single" w:sz="4" w:space="0" w:color="000000"/>
              <w:left w:val="single" w:sz="4" w:space="0" w:color="000000"/>
              <w:bottom w:val="single" w:sz="4" w:space="0" w:color="000000"/>
            </w:tcBorders>
            <w:shd w:val="clear" w:color="auto" w:fill="auto"/>
          </w:tcPr>
          <w:p w14:paraId="3DD28F9A" w14:textId="2D8F1484" w:rsidR="00E93D8E" w:rsidRPr="00D156AA" w:rsidRDefault="00E93D8E" w:rsidP="00280534">
            <w:pPr>
              <w:tabs>
                <w:tab w:val="left" w:pos="360"/>
              </w:tabs>
              <w:suppressAutoHyphens/>
              <w:spacing w:before="120" w:after="0" w:line="100" w:lineRule="atLeast"/>
              <w:jc w:val="center"/>
              <w:rPr>
                <w:rFonts w:ascii="Times New Roman" w:eastAsia="Calibri" w:hAnsi="Times New Roman" w:cs="Times New Roman"/>
                <w:kern w:val="1"/>
                <w:lang w:eastAsia="ar-SA"/>
              </w:rPr>
            </w:pPr>
            <w:r w:rsidRPr="00D156AA">
              <w:rPr>
                <w:rFonts w:ascii="Times New Roman" w:eastAsia="Calibri" w:hAnsi="Times New Roman" w:cs="Times New Roman"/>
                <w:kern w:val="1"/>
                <w:lang w:eastAsia="ar-SA"/>
              </w:rPr>
              <w:t>3</w:t>
            </w:r>
            <w:r w:rsidR="00280534">
              <w:rPr>
                <w:rFonts w:ascii="Times New Roman" w:eastAsia="Calibri" w:hAnsi="Times New Roman" w:cs="Times New Roman"/>
                <w:kern w:val="1"/>
                <w:lang w:eastAsia="ar-SA"/>
              </w:rPr>
              <w:t>.</w:t>
            </w:r>
          </w:p>
        </w:tc>
        <w:tc>
          <w:tcPr>
            <w:tcW w:w="8670" w:type="dxa"/>
            <w:gridSpan w:val="2"/>
            <w:tcBorders>
              <w:top w:val="single" w:sz="4" w:space="0" w:color="000000"/>
              <w:left w:val="single" w:sz="4" w:space="0" w:color="000000"/>
              <w:bottom w:val="single" w:sz="4" w:space="0" w:color="000000"/>
              <w:right w:val="single" w:sz="4" w:space="0" w:color="000000"/>
            </w:tcBorders>
            <w:shd w:val="clear" w:color="auto" w:fill="FFFFFF"/>
          </w:tcPr>
          <w:p w14:paraId="51DBEF18" w14:textId="67945BBA" w:rsidR="00E93D8E" w:rsidRPr="00D156AA" w:rsidRDefault="00E93D8E">
            <w:pPr>
              <w:tabs>
                <w:tab w:val="left" w:pos="360"/>
              </w:tabs>
              <w:suppressAutoHyphens/>
              <w:spacing w:after="0" w:line="100" w:lineRule="atLeast"/>
              <w:jc w:val="both"/>
              <w:rPr>
                <w:rFonts w:ascii="Times New Roman" w:eastAsia="Times New Roman" w:hAnsi="Times New Roman" w:cs="Times New Roman"/>
                <w:kern w:val="1"/>
                <w:lang w:eastAsia="ar-SA"/>
              </w:rPr>
            </w:pPr>
            <w:r w:rsidRPr="00D156AA">
              <w:rPr>
                <w:rFonts w:ascii="Times New Roman" w:eastAsia="Calibri" w:hAnsi="Times New Roman" w:cs="Times New Roman"/>
                <w:kern w:val="1"/>
                <w:lang w:eastAsia="ar-SA"/>
              </w:rPr>
              <w:t>Pionowe, zastępcze obciążenie statyczne działające na pełne płyty fundamentowe przyjm</w:t>
            </w:r>
            <w:r w:rsidR="007B46FD">
              <w:rPr>
                <w:rFonts w:ascii="Times New Roman" w:eastAsia="Calibri" w:hAnsi="Times New Roman" w:cs="Times New Roman"/>
                <w:kern w:val="1"/>
                <w:lang w:eastAsia="ar-SA"/>
              </w:rPr>
              <w:t>uje się</w:t>
            </w:r>
            <w:r w:rsidRPr="00D156AA">
              <w:rPr>
                <w:rFonts w:ascii="Times New Roman" w:eastAsia="Calibri" w:hAnsi="Times New Roman" w:cs="Times New Roman"/>
                <w:kern w:val="1"/>
                <w:lang w:eastAsia="ar-SA"/>
              </w:rPr>
              <w:t xml:space="preserve"> równe obciążeniu dynamicznemu ustalonemu jako założone nadciśnienie na czole fali uderzeniowej pomnożone </w:t>
            </w:r>
            <w:r w:rsidR="007163CA">
              <w:rPr>
                <w:rFonts w:ascii="Times New Roman" w:eastAsia="Calibri" w:hAnsi="Times New Roman" w:cs="Times New Roman"/>
                <w:kern w:val="1"/>
                <w:lang w:eastAsia="ar-SA"/>
              </w:rPr>
              <w:t>p</w:t>
            </w:r>
            <w:r w:rsidRPr="00D156AA">
              <w:rPr>
                <w:rFonts w:ascii="Times New Roman" w:eastAsia="Calibri" w:hAnsi="Times New Roman" w:cs="Times New Roman"/>
                <w:kern w:val="1"/>
                <w:lang w:eastAsia="ar-SA"/>
              </w:rPr>
              <w:t>rzez współczynnik dynamiczny Kd=1,2.</w:t>
            </w:r>
          </w:p>
        </w:tc>
      </w:tr>
    </w:tbl>
    <w:p w14:paraId="59EC70CE"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p>
    <w:p w14:paraId="5EB07E41"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
          <w:bCs/>
          <w:lang w:eastAsia="pl-PL"/>
        </w:rPr>
        <w:t>III. Odporność na zagruzowanie</w:t>
      </w:r>
    </w:p>
    <w:p w14:paraId="33E86146" w14:textId="590A7F5D" w:rsidR="00E93D8E" w:rsidRPr="00D156AA" w:rsidRDefault="00E93D8E" w:rsidP="00E93D8E">
      <w:pPr>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 xml:space="preserve">Konstrukcja budowli ochronnej w przypadku usytuowania poza strefą bezpieczną od zagruzowania, którą określa załącznik nr </w:t>
      </w:r>
      <w:r w:rsidR="00280534">
        <w:rPr>
          <w:rFonts w:ascii="Times New Roman" w:eastAsia="Times New Roman" w:hAnsi="Times New Roman" w:cs="Times New Roman"/>
          <w:bCs/>
          <w:kern w:val="1"/>
          <w:lang w:eastAsia="ar-SA"/>
        </w:rPr>
        <w:t>5</w:t>
      </w:r>
      <w:r w:rsidRPr="00D156AA">
        <w:rPr>
          <w:rFonts w:ascii="Times New Roman" w:eastAsia="Times New Roman" w:hAnsi="Times New Roman" w:cs="Times New Roman"/>
          <w:bCs/>
          <w:kern w:val="1"/>
          <w:lang w:eastAsia="ar-SA"/>
        </w:rPr>
        <w:t xml:space="preserve"> zapewni</w:t>
      </w:r>
      <w:r w:rsidR="00D308CB">
        <w:rPr>
          <w:rFonts w:ascii="Times New Roman" w:eastAsia="Times New Roman" w:hAnsi="Times New Roman" w:cs="Times New Roman"/>
          <w:bCs/>
          <w:kern w:val="1"/>
          <w:lang w:eastAsia="ar-SA"/>
        </w:rPr>
        <w:t>a</w:t>
      </w:r>
      <w:r w:rsidRPr="00D156AA">
        <w:rPr>
          <w:rFonts w:ascii="Times New Roman" w:eastAsia="Times New Roman" w:hAnsi="Times New Roman" w:cs="Times New Roman"/>
          <w:bCs/>
          <w:kern w:val="1"/>
          <w:lang w:eastAsia="ar-SA"/>
        </w:rPr>
        <w:t xml:space="preserve"> odporność zewnętrznych elementów konstrukcji na obciążenia spowodowane zagruzowaniem w przypadku zawalenia kondygnacji naziemnych budynków lub przysypania gruzem terenu</w:t>
      </w:r>
      <w:r w:rsidR="00DC4ED5">
        <w:rPr>
          <w:rFonts w:ascii="Times New Roman" w:eastAsia="Times New Roman" w:hAnsi="Times New Roman" w:cs="Times New Roman"/>
          <w:bCs/>
          <w:kern w:val="1"/>
          <w:lang w:eastAsia="ar-SA"/>
        </w:rPr>
        <w:t>,</w:t>
      </w:r>
      <w:r w:rsidRPr="00D156AA">
        <w:rPr>
          <w:rFonts w:ascii="Times New Roman" w:eastAsia="Times New Roman" w:hAnsi="Times New Roman" w:cs="Times New Roman"/>
          <w:bCs/>
          <w:kern w:val="1"/>
          <w:lang w:eastAsia="ar-SA"/>
        </w:rPr>
        <w:t xml:space="preserve"> na którym </w:t>
      </w:r>
      <w:r w:rsidR="00280534">
        <w:rPr>
          <w:rFonts w:ascii="Times New Roman" w:eastAsia="Times New Roman" w:hAnsi="Times New Roman" w:cs="Times New Roman"/>
          <w:bCs/>
          <w:kern w:val="1"/>
          <w:lang w:eastAsia="ar-SA"/>
        </w:rPr>
        <w:t>wzniesiono</w:t>
      </w:r>
      <w:r w:rsidR="00D2787B">
        <w:rPr>
          <w:rFonts w:ascii="Times New Roman" w:eastAsia="Times New Roman" w:hAnsi="Times New Roman" w:cs="Times New Roman"/>
          <w:bCs/>
          <w:kern w:val="1"/>
          <w:lang w:eastAsia="ar-SA"/>
        </w:rPr>
        <w:t xml:space="preserve"> </w:t>
      </w:r>
      <w:r w:rsidRPr="00D156AA">
        <w:rPr>
          <w:rFonts w:ascii="Times New Roman" w:eastAsia="Times New Roman" w:hAnsi="Times New Roman" w:cs="Times New Roman"/>
          <w:bCs/>
          <w:kern w:val="1"/>
          <w:lang w:eastAsia="ar-SA"/>
        </w:rPr>
        <w:t>budowlę ochronną:</w:t>
      </w:r>
    </w:p>
    <w:p w14:paraId="74E89637" w14:textId="6F9A4488"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1) w przypadku budynków o konstrukcji tradycyjnej murowanej o wysokości do dwóch kondygnacji nadziemnych, obciążenie gruzem przyjm</w:t>
      </w:r>
      <w:r w:rsidR="007B46FD">
        <w:rPr>
          <w:rFonts w:ascii="Times New Roman" w:eastAsia="Times New Roman" w:hAnsi="Times New Roman" w:cs="Times New Roman"/>
          <w:kern w:val="1"/>
          <w:lang w:eastAsia="ar-SA"/>
        </w:rPr>
        <w:t>uje się</w:t>
      </w:r>
      <w:r w:rsidRPr="00D156AA">
        <w:rPr>
          <w:rFonts w:ascii="Times New Roman" w:eastAsia="Times New Roman" w:hAnsi="Times New Roman" w:cs="Times New Roman"/>
          <w:kern w:val="1"/>
          <w:lang w:eastAsia="ar-SA"/>
        </w:rPr>
        <w:t xml:space="preserve"> o wartości równej 10 kN/m²; dla każdej następnej kondygnacji obciążenie to zwiększa</w:t>
      </w:r>
      <w:r w:rsidR="007B46FD">
        <w:rPr>
          <w:rFonts w:ascii="Times New Roman" w:eastAsia="Times New Roman" w:hAnsi="Times New Roman" w:cs="Times New Roman"/>
          <w:kern w:val="1"/>
          <w:lang w:eastAsia="ar-SA"/>
        </w:rPr>
        <w:t xml:space="preserve"> się</w:t>
      </w:r>
      <w:r w:rsidRPr="00D156AA">
        <w:rPr>
          <w:rFonts w:ascii="Times New Roman" w:eastAsia="Times New Roman" w:hAnsi="Times New Roman" w:cs="Times New Roman"/>
          <w:kern w:val="1"/>
          <w:lang w:eastAsia="ar-SA"/>
        </w:rPr>
        <w:t xml:space="preserve"> o wartość 5 kN/m², jednak do łącznej wartości nie większej niż 50 kN/m² (jeżeli założone obciążenie od nadciśnienia powietrznej fali uderzeniowej jest wyższe niż od gruzu – w projektowaniu przyjmuje się wartość obciążenia od nadciśnienia powietrznej fali uderzeniowej, a obciążenia od gruzu pomija, chyba że w założeniach projektowych ujęto inną koncepcję </w:t>
      </w:r>
      <w:r w:rsidRPr="00D156AA">
        <w:rPr>
          <w:rFonts w:ascii="Times New Roman" w:eastAsia="Times New Roman" w:hAnsi="Times New Roman" w:cs="Times New Roman"/>
          <w:kern w:val="1"/>
          <w:lang w:eastAsia="ar-SA"/>
        </w:rPr>
        <w:lastRenderedPageBreak/>
        <w:t>rozwiązania);</w:t>
      </w:r>
    </w:p>
    <w:p w14:paraId="19D7A961" w14:textId="7A87763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w przypadku budynków o konstrukcji monolitycznej, szkieletowej, słupowo-płytowej lub zbudowanych w technologii wielkiej płyty o wysokości do dwóch kondygnacji nadziemnych, obciążenie gruzem przyjm</w:t>
      </w:r>
      <w:r w:rsidR="007B46FD">
        <w:rPr>
          <w:rFonts w:ascii="Times New Roman" w:eastAsia="Times New Roman" w:hAnsi="Times New Roman" w:cs="Times New Roman"/>
          <w:kern w:val="1"/>
          <w:lang w:eastAsia="ar-SA"/>
        </w:rPr>
        <w:t>uje się</w:t>
      </w:r>
      <w:r w:rsidRPr="00D156AA">
        <w:rPr>
          <w:rFonts w:ascii="Times New Roman" w:eastAsia="Times New Roman" w:hAnsi="Times New Roman" w:cs="Times New Roman"/>
          <w:kern w:val="1"/>
          <w:lang w:eastAsia="ar-SA"/>
        </w:rPr>
        <w:t xml:space="preserve"> o wartości równej 10 kN/m²; dla każdej następnej kondygnacji – obciążenie to zwiększać </w:t>
      </w:r>
      <w:r w:rsidR="007B46FD">
        <w:rPr>
          <w:rFonts w:ascii="Times New Roman" w:eastAsia="Times New Roman" w:hAnsi="Times New Roman" w:cs="Times New Roman"/>
          <w:kern w:val="1"/>
          <w:lang w:eastAsia="ar-SA"/>
        </w:rPr>
        <w:t xml:space="preserve">się </w:t>
      </w:r>
      <w:r w:rsidRPr="00D156AA">
        <w:rPr>
          <w:rFonts w:ascii="Times New Roman" w:eastAsia="Times New Roman" w:hAnsi="Times New Roman" w:cs="Times New Roman"/>
          <w:kern w:val="1"/>
          <w:lang w:eastAsia="ar-SA"/>
        </w:rPr>
        <w:t>o wartość 2,5 kN/m², jednak do łącznej wartości nie większej niż 25</w:t>
      </w:r>
      <w:r w:rsidR="00E351B4">
        <w:rPr>
          <w:rFonts w:ascii="Times New Roman" w:eastAsia="Times New Roman" w:hAnsi="Times New Roman" w:cs="Times New Roman"/>
          <w:kern w:val="1"/>
          <w:lang w:eastAsia="ar-SA"/>
        </w:rPr>
        <w:t> </w:t>
      </w:r>
      <w:r w:rsidRPr="00D156AA">
        <w:rPr>
          <w:rFonts w:ascii="Times New Roman" w:eastAsia="Times New Roman" w:hAnsi="Times New Roman" w:cs="Times New Roman"/>
          <w:kern w:val="1"/>
          <w:lang w:eastAsia="ar-SA"/>
        </w:rPr>
        <w:t xml:space="preserve">kN/m² (jeżeli założone obciążenie od nadciśnienia powietrznej fali uderzeniowej jest wyższe niż od gruzu – </w:t>
      </w:r>
      <w:r w:rsidR="00280534">
        <w:rPr>
          <w:rFonts w:ascii="Times New Roman" w:eastAsia="Times New Roman" w:hAnsi="Times New Roman" w:cs="Times New Roman"/>
          <w:kern w:val="1"/>
          <w:lang w:eastAsia="ar-SA"/>
        </w:rPr>
        <w:br/>
      </w:r>
      <w:r w:rsidRPr="00D156AA">
        <w:rPr>
          <w:rFonts w:ascii="Times New Roman" w:eastAsia="Times New Roman" w:hAnsi="Times New Roman" w:cs="Times New Roman"/>
          <w:kern w:val="1"/>
          <w:lang w:eastAsia="ar-SA"/>
        </w:rPr>
        <w:t xml:space="preserve">w projektowaniu przyjmuje się wartość obciążenia od nadciśnienia powietrznej fali uderzeniowej, </w:t>
      </w:r>
      <w:r w:rsidR="00280534">
        <w:rPr>
          <w:rFonts w:ascii="Times New Roman" w:eastAsia="Times New Roman" w:hAnsi="Times New Roman" w:cs="Times New Roman"/>
          <w:kern w:val="1"/>
          <w:lang w:eastAsia="ar-SA"/>
        </w:rPr>
        <w:br/>
      </w:r>
      <w:r w:rsidRPr="00D156AA">
        <w:rPr>
          <w:rFonts w:ascii="Times New Roman" w:eastAsia="Times New Roman" w:hAnsi="Times New Roman" w:cs="Times New Roman"/>
          <w:kern w:val="1"/>
          <w:lang w:eastAsia="ar-SA"/>
        </w:rPr>
        <w:t>a obciążenia od gruzu pomija, chyba że w założeniach projektowych ujęto inną koncepcję rozwiązania).</w:t>
      </w:r>
    </w:p>
    <w:p w14:paraId="0189A936"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p>
    <w:p w14:paraId="192D2E39"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
          <w:bCs/>
          <w:lang w:eastAsia="pl-PL"/>
        </w:rPr>
      </w:pPr>
      <w:r w:rsidRPr="00D156AA">
        <w:rPr>
          <w:rFonts w:ascii="Times New Roman" w:eastAsiaTheme="minorEastAsia" w:hAnsi="Times New Roman" w:cs="Times New Roman"/>
          <w:b/>
          <w:bCs/>
          <w:lang w:eastAsia="pl-PL"/>
        </w:rPr>
        <w:t>IV. Odporność na działanie odłamków</w:t>
      </w:r>
    </w:p>
    <w:p w14:paraId="7552FD9F" w14:textId="6E5F17F0"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Zewnętrzne elementy konstrukcji budowli ochronnych zapewni</w:t>
      </w:r>
      <w:r w:rsidR="00D308CB">
        <w:rPr>
          <w:rFonts w:ascii="Times New Roman" w:eastAsiaTheme="minorEastAsia" w:hAnsi="Times New Roman" w:cs="Times New Roman"/>
          <w:bCs/>
          <w:lang w:eastAsia="pl-PL"/>
        </w:rPr>
        <w:t>ają</w:t>
      </w:r>
      <w:r w:rsidRPr="00D156AA">
        <w:rPr>
          <w:rFonts w:ascii="Times New Roman" w:eastAsiaTheme="minorEastAsia" w:hAnsi="Times New Roman" w:cs="Times New Roman"/>
          <w:bCs/>
          <w:lang w:eastAsia="pl-PL"/>
        </w:rPr>
        <w:t xml:space="preserve"> ochronę przed odłamkami bomb i pocisków oraz ogniem broni małokalibrowej w wyniku jednokrotnego działania, przy założeniu, że zabezpieczenie od przebicia zapewniają osłony o grubości co najmniej:</w:t>
      </w:r>
    </w:p>
    <w:p w14:paraId="0BD8BBF5"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1) grunt naturalny lub nasypowy piaszczysty: 50 cm;</w:t>
      </w:r>
    </w:p>
    <w:p w14:paraId="14AF5330"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2) żwir lub kamienie: 45 cm;</w:t>
      </w:r>
    </w:p>
    <w:p w14:paraId="25172039"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3) mur z cegły pełnej na zaprawie cementowej: 38 cm;</w:t>
      </w:r>
    </w:p>
    <w:p w14:paraId="033BDEA3"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eastAsia="pl-PL"/>
        </w:rPr>
      </w:pPr>
      <w:r w:rsidRPr="00D156AA">
        <w:rPr>
          <w:rFonts w:ascii="Times New Roman" w:eastAsiaTheme="minorEastAsia" w:hAnsi="Times New Roman" w:cs="Times New Roman"/>
          <w:bCs/>
          <w:lang w:eastAsia="pl-PL"/>
        </w:rPr>
        <w:t>4) mur z bloczków silikatowych pełnych: 36 cm;</w:t>
      </w:r>
    </w:p>
    <w:p w14:paraId="2AD8C1F9"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val="en-PH" w:eastAsia="pl-PL"/>
        </w:rPr>
      </w:pPr>
      <w:r w:rsidRPr="00D156AA">
        <w:rPr>
          <w:rFonts w:ascii="Times New Roman" w:eastAsiaTheme="minorEastAsia" w:hAnsi="Times New Roman" w:cs="Times New Roman"/>
          <w:bCs/>
          <w:lang w:val="en-PH" w:eastAsia="pl-PL"/>
        </w:rPr>
        <w:t>5) beton: 30 cm;</w:t>
      </w:r>
    </w:p>
    <w:p w14:paraId="58962E1F"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val="en-PH" w:eastAsia="pl-PL"/>
        </w:rPr>
      </w:pPr>
      <w:r w:rsidRPr="00D156AA">
        <w:rPr>
          <w:rFonts w:ascii="Times New Roman" w:eastAsiaTheme="minorEastAsia" w:hAnsi="Times New Roman" w:cs="Times New Roman"/>
          <w:bCs/>
          <w:lang w:val="en-PH" w:eastAsia="pl-PL"/>
        </w:rPr>
        <w:t>6) żelbet: 20 cm;</w:t>
      </w:r>
    </w:p>
    <w:p w14:paraId="147442BE" w14:textId="77777777" w:rsidR="00E93D8E" w:rsidRPr="00D156AA" w:rsidRDefault="00E93D8E" w:rsidP="00E93D8E">
      <w:pPr>
        <w:suppressAutoHyphens/>
        <w:autoSpaceDE w:val="0"/>
        <w:autoSpaceDN w:val="0"/>
        <w:adjustRightInd w:val="0"/>
        <w:spacing w:before="120" w:after="120" w:line="240" w:lineRule="exact"/>
        <w:ind w:firstLine="510"/>
        <w:jc w:val="both"/>
        <w:rPr>
          <w:rFonts w:ascii="Times New Roman" w:eastAsiaTheme="minorEastAsia" w:hAnsi="Times New Roman" w:cs="Times New Roman"/>
          <w:bCs/>
          <w:lang w:val="en-PH" w:eastAsia="pl-PL"/>
        </w:rPr>
      </w:pPr>
      <w:r w:rsidRPr="00D156AA">
        <w:rPr>
          <w:rFonts w:ascii="Times New Roman" w:eastAsiaTheme="minorEastAsia" w:hAnsi="Times New Roman" w:cs="Times New Roman"/>
          <w:bCs/>
          <w:lang w:val="en-PH" w:eastAsia="pl-PL"/>
        </w:rPr>
        <w:t>7) stal: 2 cm.</w:t>
      </w:r>
    </w:p>
    <w:p w14:paraId="4B312094"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val="en-PH" w:eastAsia="ar-SA"/>
        </w:rPr>
      </w:pPr>
    </w:p>
    <w:p w14:paraId="36BBB864" w14:textId="39CF1750" w:rsidR="00E93D8E" w:rsidRPr="00D156AA" w:rsidRDefault="00280534" w:rsidP="00E93D8E">
      <w:pPr>
        <w:widowControl w:val="0"/>
        <w:suppressAutoHyphens/>
        <w:spacing w:before="120" w:after="120" w:line="240" w:lineRule="exact"/>
        <w:jc w:val="both"/>
        <w:textAlignment w:val="baseline"/>
        <w:rPr>
          <w:rFonts w:ascii="Times New Roman" w:eastAsia="Times New Roman" w:hAnsi="Times New Roman" w:cs="Times New Roman"/>
          <w:b/>
          <w:bCs/>
          <w:kern w:val="1"/>
          <w:lang w:eastAsia="ar-SA"/>
        </w:rPr>
      </w:pPr>
      <w:r w:rsidRPr="00D43C8B">
        <w:rPr>
          <w:rFonts w:ascii="Times New Roman" w:eastAsia="Times New Roman" w:hAnsi="Times New Roman" w:cs="Times New Roman"/>
          <w:b/>
          <w:bCs/>
          <w:kern w:val="1"/>
          <w:lang w:val="en-US" w:eastAsia="ar-SA"/>
        </w:rPr>
        <w:t xml:space="preserve">          </w:t>
      </w:r>
      <w:r w:rsidR="00E93D8E" w:rsidRPr="00D156AA">
        <w:rPr>
          <w:rFonts w:ascii="Times New Roman" w:eastAsia="Times New Roman" w:hAnsi="Times New Roman" w:cs="Times New Roman"/>
          <w:b/>
          <w:bCs/>
          <w:kern w:val="1"/>
          <w:lang w:eastAsia="ar-SA"/>
        </w:rPr>
        <w:t>V. Ochrona przed promieniowaniem przenikliwym</w:t>
      </w:r>
    </w:p>
    <w:p w14:paraId="5A9D9A03" w14:textId="77777777" w:rsidR="00E93D8E" w:rsidRPr="00D156AA" w:rsidRDefault="00E93D8E" w:rsidP="00E93D8E">
      <w:pPr>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1. Współczynnik </w:t>
      </w:r>
      <w:r w:rsidRPr="00D156AA">
        <w:rPr>
          <w:rFonts w:ascii="Times New Roman" w:eastAsia="Times New Roman" w:hAnsi="Times New Roman" w:cs="Times New Roman"/>
          <w:bCs/>
          <w:kern w:val="1"/>
          <w:lang w:eastAsia="ar-SA"/>
        </w:rPr>
        <w:t>krotności osłabienia promieniowania przenikliwego gamma z opadu promieniotwórczego</w:t>
      </w:r>
      <w:r w:rsidRPr="00D156AA">
        <w:rPr>
          <w:rFonts w:ascii="Times New Roman" w:eastAsia="Times New Roman" w:hAnsi="Times New Roman" w:cs="Times New Roman"/>
          <w:kern w:val="1"/>
          <w:lang w:eastAsia="ar-SA"/>
        </w:rPr>
        <w:t xml:space="preserve">, zwany dalej współczynnikiem K, przyjmuje się o wartości: </w:t>
      </w:r>
    </w:p>
    <w:p w14:paraId="6B2A3C14"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1) w schronach kategorii A: K </w:t>
      </w:r>
      <w:r w:rsidRPr="00D156AA">
        <w:rPr>
          <w:rFonts w:ascii="Times New Roman" w:eastAsia="Times New Roman" w:hAnsi="Times New Roman" w:cs="Times New Roman"/>
          <w:bCs/>
          <w:kern w:val="1"/>
          <w:lang w:eastAsia="ar-SA"/>
        </w:rPr>
        <w:t>≥ 100</w:t>
      </w:r>
      <w:r w:rsidRPr="00D156AA">
        <w:rPr>
          <w:rFonts w:ascii="Times New Roman" w:eastAsia="Times New Roman" w:hAnsi="Times New Roman" w:cs="Times New Roman"/>
          <w:kern w:val="1"/>
          <w:lang w:eastAsia="ar-SA"/>
        </w:rPr>
        <w:t>;</w:t>
      </w:r>
    </w:p>
    <w:p w14:paraId="4E4FC70C"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2) w schronach kategorii P: K </w:t>
      </w:r>
      <w:r w:rsidRPr="00D156AA">
        <w:rPr>
          <w:rFonts w:ascii="Times New Roman" w:eastAsia="Times New Roman" w:hAnsi="Times New Roman" w:cs="Times New Roman"/>
          <w:bCs/>
          <w:kern w:val="1"/>
          <w:lang w:eastAsia="ar-SA"/>
        </w:rPr>
        <w:t>≥ 100</w:t>
      </w:r>
      <w:r w:rsidRPr="00D156AA">
        <w:rPr>
          <w:rFonts w:ascii="Times New Roman" w:eastAsia="Times New Roman" w:hAnsi="Times New Roman" w:cs="Times New Roman"/>
          <w:kern w:val="1"/>
          <w:lang w:eastAsia="ar-SA"/>
        </w:rPr>
        <w:t>;</w:t>
      </w:r>
    </w:p>
    <w:p w14:paraId="6593F3E5" w14:textId="58324BCB" w:rsidR="00E93D8E" w:rsidRPr="00D156AA" w:rsidRDefault="008B2951"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 xml:space="preserve">3) w ukryciach </w:t>
      </w:r>
      <w:r w:rsidR="00E93D8E" w:rsidRPr="00D156AA">
        <w:rPr>
          <w:rFonts w:ascii="Times New Roman" w:eastAsia="Times New Roman" w:hAnsi="Times New Roman" w:cs="Times New Roman"/>
          <w:kern w:val="1"/>
          <w:lang w:eastAsia="ar-SA"/>
        </w:rPr>
        <w:t xml:space="preserve">kategorii I: K </w:t>
      </w:r>
      <w:r w:rsidR="00E93D8E" w:rsidRPr="00D156AA">
        <w:rPr>
          <w:rFonts w:ascii="Times New Roman" w:eastAsia="Times New Roman" w:hAnsi="Times New Roman" w:cs="Times New Roman"/>
          <w:bCs/>
          <w:kern w:val="1"/>
          <w:lang w:eastAsia="ar-SA"/>
        </w:rPr>
        <w:t>≥ 100</w:t>
      </w:r>
      <w:r w:rsidR="00E93D8E" w:rsidRPr="00D156AA">
        <w:rPr>
          <w:rFonts w:ascii="Times New Roman" w:eastAsia="Times New Roman" w:hAnsi="Times New Roman" w:cs="Times New Roman"/>
          <w:kern w:val="1"/>
          <w:lang w:eastAsia="ar-SA"/>
        </w:rPr>
        <w:t>;</w:t>
      </w:r>
    </w:p>
    <w:p w14:paraId="78007E8A" w14:textId="3DAFEC40" w:rsidR="00E93D8E" w:rsidRPr="00D156AA" w:rsidRDefault="008B2951"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 xml:space="preserve">4) w ukryciach </w:t>
      </w:r>
      <w:r w:rsidR="00E93D8E" w:rsidRPr="00D156AA">
        <w:rPr>
          <w:rFonts w:ascii="Times New Roman" w:eastAsia="Times New Roman" w:hAnsi="Times New Roman" w:cs="Times New Roman"/>
          <w:kern w:val="1"/>
          <w:lang w:eastAsia="ar-SA"/>
        </w:rPr>
        <w:t xml:space="preserve">kategorii II: K </w:t>
      </w:r>
      <w:r w:rsidR="00E93D8E" w:rsidRPr="00D156AA">
        <w:rPr>
          <w:rFonts w:ascii="Times New Roman" w:eastAsia="Times New Roman" w:hAnsi="Times New Roman" w:cs="Times New Roman"/>
          <w:bCs/>
          <w:kern w:val="1"/>
          <w:lang w:eastAsia="ar-SA"/>
        </w:rPr>
        <w:t>≥ 100</w:t>
      </w:r>
      <w:r w:rsidR="00E93D8E" w:rsidRPr="00D156AA">
        <w:rPr>
          <w:rFonts w:ascii="Times New Roman" w:eastAsia="Times New Roman" w:hAnsi="Times New Roman" w:cs="Times New Roman"/>
          <w:kern w:val="1"/>
          <w:lang w:eastAsia="ar-SA"/>
        </w:rPr>
        <w:t>;</w:t>
      </w:r>
    </w:p>
    <w:p w14:paraId="460378FB" w14:textId="282941C2" w:rsidR="00E93D8E" w:rsidRPr="00D156AA" w:rsidRDefault="008B2951"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 xml:space="preserve">5) w ukryciach </w:t>
      </w:r>
      <w:r w:rsidR="00E93D8E" w:rsidRPr="00D156AA">
        <w:rPr>
          <w:rFonts w:ascii="Times New Roman" w:eastAsia="Times New Roman" w:hAnsi="Times New Roman" w:cs="Times New Roman"/>
          <w:kern w:val="1"/>
          <w:lang w:eastAsia="ar-SA"/>
        </w:rPr>
        <w:t xml:space="preserve">kategorii III – bez szczególnych wymagań.  </w:t>
      </w:r>
    </w:p>
    <w:p w14:paraId="0E4510F9" w14:textId="4519E4C0"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2. Przy obliczaniu współczynnika K uwzględn</w:t>
      </w:r>
      <w:r w:rsidR="007B46FD">
        <w:rPr>
          <w:rFonts w:ascii="Times New Roman" w:eastAsia="Times New Roman" w:hAnsi="Times New Roman" w:cs="Times New Roman"/>
          <w:bCs/>
          <w:kern w:val="1"/>
          <w:lang w:eastAsia="ar-SA"/>
        </w:rPr>
        <w:t>ia się</w:t>
      </w:r>
      <w:r w:rsidRPr="00D156AA">
        <w:rPr>
          <w:rFonts w:ascii="Times New Roman" w:eastAsia="Times New Roman" w:hAnsi="Times New Roman" w:cs="Times New Roman"/>
          <w:bCs/>
          <w:kern w:val="1"/>
          <w:lang w:eastAsia="ar-SA"/>
        </w:rPr>
        <w:t xml:space="preserve"> trzy kierunki promieniowania przenikliwego gamma z opadu promieniotwórczego:</w:t>
      </w:r>
    </w:p>
    <w:p w14:paraId="0AA8E77E" w14:textId="45AB0F90" w:rsidR="00E93D8E" w:rsidRPr="00D156AA" w:rsidRDefault="00E351B4"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Pr>
          <w:rFonts w:ascii="Times New Roman" w:eastAsia="Times New Roman" w:hAnsi="Times New Roman" w:cs="Times New Roman"/>
          <w:bCs/>
          <w:kern w:val="1"/>
          <w:lang w:eastAsia="ar-SA"/>
        </w:rPr>
        <w:t>1</w:t>
      </w:r>
      <w:r w:rsidR="00E93D8E" w:rsidRPr="00D156AA">
        <w:rPr>
          <w:rFonts w:ascii="Times New Roman" w:eastAsia="Times New Roman" w:hAnsi="Times New Roman" w:cs="Times New Roman"/>
          <w:bCs/>
          <w:kern w:val="1"/>
          <w:lang w:eastAsia="ar-SA"/>
        </w:rPr>
        <w:t xml:space="preserve">) z kierunku pionowego w dół przez warstwę gruntu nad płytą stropową i </w:t>
      </w:r>
      <w:r w:rsidR="00D308CB">
        <w:rPr>
          <w:rFonts w:ascii="Times New Roman" w:eastAsia="Times New Roman" w:hAnsi="Times New Roman" w:cs="Times New Roman"/>
          <w:bCs/>
          <w:kern w:val="1"/>
          <w:lang w:eastAsia="ar-SA"/>
        </w:rPr>
        <w:t xml:space="preserve">przez </w:t>
      </w:r>
      <w:r w:rsidR="00E93D8E" w:rsidRPr="00D156AA">
        <w:rPr>
          <w:rFonts w:ascii="Times New Roman" w:eastAsia="Times New Roman" w:hAnsi="Times New Roman" w:cs="Times New Roman"/>
          <w:bCs/>
          <w:kern w:val="1"/>
          <w:lang w:eastAsia="ar-SA"/>
        </w:rPr>
        <w:t>płytę stropową;</w:t>
      </w:r>
    </w:p>
    <w:p w14:paraId="0CC587BF" w14:textId="77777777" w:rsidR="00E93D8E" w:rsidRPr="00D156AA" w:rsidRDefault="00E351B4"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Pr>
          <w:rFonts w:ascii="Times New Roman" w:eastAsia="Times New Roman" w:hAnsi="Times New Roman" w:cs="Times New Roman"/>
          <w:bCs/>
          <w:kern w:val="1"/>
          <w:lang w:eastAsia="ar-SA"/>
        </w:rPr>
        <w:t>2</w:t>
      </w:r>
      <w:r w:rsidR="00E93D8E" w:rsidRPr="00D156AA">
        <w:rPr>
          <w:rFonts w:ascii="Times New Roman" w:eastAsia="Times New Roman" w:hAnsi="Times New Roman" w:cs="Times New Roman"/>
          <w:bCs/>
          <w:kern w:val="1"/>
          <w:lang w:eastAsia="ar-SA"/>
        </w:rPr>
        <w:t>) z kierunku poziomego po przejściu przez warstwę gruntu i ściany zewnętrzne;</w:t>
      </w:r>
    </w:p>
    <w:p w14:paraId="10F55BFE" w14:textId="77777777" w:rsidR="00E93D8E" w:rsidRPr="00D156AA" w:rsidRDefault="00E351B4"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Pr>
          <w:rFonts w:ascii="Times New Roman" w:eastAsia="Times New Roman" w:hAnsi="Times New Roman" w:cs="Times New Roman"/>
          <w:bCs/>
          <w:kern w:val="1"/>
          <w:lang w:eastAsia="ar-SA"/>
        </w:rPr>
        <w:t>3</w:t>
      </w:r>
      <w:r w:rsidR="00E93D8E" w:rsidRPr="00D156AA">
        <w:rPr>
          <w:rFonts w:ascii="Times New Roman" w:eastAsia="Times New Roman" w:hAnsi="Times New Roman" w:cs="Times New Roman"/>
          <w:bCs/>
          <w:kern w:val="1"/>
          <w:lang w:eastAsia="ar-SA"/>
        </w:rPr>
        <w:t>) przez drogę wejścia, wyjścia zapasowego i wszelkie otwory instalacyjne.</w:t>
      </w:r>
    </w:p>
    <w:p w14:paraId="2FD6DC31" w14:textId="0D6967FB"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 xml:space="preserve">3. </w:t>
      </w:r>
      <w:r w:rsidR="00CA136B">
        <w:rPr>
          <w:rFonts w:ascii="Times New Roman" w:eastAsia="Times New Roman" w:hAnsi="Times New Roman" w:cs="Times New Roman"/>
          <w:bCs/>
          <w:kern w:val="1"/>
          <w:lang w:eastAsia="ar-SA"/>
        </w:rPr>
        <w:t>Wartość w</w:t>
      </w:r>
      <w:r w:rsidR="00CA136B" w:rsidRPr="00D156AA">
        <w:rPr>
          <w:rFonts w:ascii="Times New Roman" w:eastAsia="Times New Roman" w:hAnsi="Times New Roman" w:cs="Times New Roman"/>
          <w:bCs/>
          <w:kern w:val="1"/>
          <w:lang w:eastAsia="ar-SA"/>
        </w:rPr>
        <w:t>spółczynnik</w:t>
      </w:r>
      <w:r w:rsidR="00CA136B">
        <w:rPr>
          <w:rFonts w:ascii="Times New Roman" w:eastAsia="Times New Roman" w:hAnsi="Times New Roman" w:cs="Times New Roman"/>
          <w:bCs/>
          <w:kern w:val="1"/>
          <w:lang w:eastAsia="ar-SA"/>
        </w:rPr>
        <w:t>a</w:t>
      </w:r>
      <w:r w:rsidR="00CA136B" w:rsidRPr="00D156AA">
        <w:rPr>
          <w:rFonts w:ascii="Times New Roman" w:eastAsia="Times New Roman" w:hAnsi="Times New Roman" w:cs="Times New Roman"/>
          <w:bCs/>
          <w:kern w:val="1"/>
          <w:lang w:eastAsia="ar-SA"/>
        </w:rPr>
        <w:t xml:space="preserve"> </w:t>
      </w:r>
      <w:r w:rsidRPr="00D156AA">
        <w:rPr>
          <w:rFonts w:ascii="Times New Roman" w:eastAsia="Times New Roman" w:hAnsi="Times New Roman" w:cs="Times New Roman"/>
          <w:kern w:val="1"/>
          <w:lang w:eastAsia="ar-SA"/>
        </w:rPr>
        <w:t xml:space="preserve">K </w:t>
      </w:r>
      <w:r w:rsidRPr="00D156AA">
        <w:rPr>
          <w:rFonts w:ascii="Times New Roman" w:eastAsia="Times New Roman" w:hAnsi="Times New Roman" w:cs="Times New Roman"/>
          <w:bCs/>
          <w:kern w:val="1"/>
          <w:lang w:eastAsia="ar-SA"/>
        </w:rPr>
        <w:t>≥ 100 muszą zapewnić zewnętrzne elementy konstrukcji budowli ochronnych  (przegrody poziome i pionowe), przy założeniu, że współczynnik ten zapewniają osłony o grubości co najmniej:</w:t>
      </w:r>
    </w:p>
    <w:p w14:paraId="60CA1120"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1) grunt naturalny lub nasypowy piaszczysty, żwir lub kamiennie: 60 cm;</w:t>
      </w:r>
    </w:p>
    <w:p w14:paraId="42FFE3D9"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2) mur z cegły pełnej na zaprawie cementowej: 51 cm;</w:t>
      </w:r>
    </w:p>
    <w:p w14:paraId="6DD4D2E5"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3) mur z bloczków silikatowych pełnych: 48 cm;</w:t>
      </w:r>
    </w:p>
    <w:p w14:paraId="18AB9DF2"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4) beton lub żelbet: 40 cm;</w:t>
      </w:r>
    </w:p>
    <w:p w14:paraId="0AD6FF0B"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5) stal: 12 cm;</w:t>
      </w:r>
    </w:p>
    <w:p w14:paraId="75031053"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6) ołów: 5,2 cm.</w:t>
      </w:r>
    </w:p>
    <w:p w14:paraId="11963D5C" w14:textId="23FDAC62"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lastRenderedPageBreak/>
        <w:t xml:space="preserve">4. Każde załamanie drogi promieniowania przenikliwego pod kątem prostym osłabia promieniowanie dziesięciokrotnie. W przypadku ochrony wejść, wyjść zapasowych i innych otworów zewnętrznych  współczynnik </w:t>
      </w:r>
      <w:r w:rsidRPr="00D156AA">
        <w:rPr>
          <w:rFonts w:ascii="Times New Roman" w:eastAsia="Times New Roman" w:hAnsi="Times New Roman" w:cs="Times New Roman"/>
          <w:kern w:val="1"/>
          <w:lang w:eastAsia="ar-SA"/>
        </w:rPr>
        <w:t xml:space="preserve">K </w:t>
      </w:r>
      <w:r w:rsidRPr="00D156AA">
        <w:rPr>
          <w:rFonts w:ascii="Times New Roman" w:eastAsia="Times New Roman" w:hAnsi="Times New Roman" w:cs="Times New Roman"/>
          <w:bCs/>
          <w:kern w:val="1"/>
          <w:lang w:eastAsia="ar-SA"/>
        </w:rPr>
        <w:t>≥ 100 zapewniają dwa załamania pod kątem prostym drogi prowadzącej do wnętrza obiektu lub jedno załamanie pod kątem prostym przy zastosowaniu dodatkowych osłon (drzwi, włazów) zapewniających łącznie współczynnik K ≥ 10.</w:t>
      </w:r>
    </w:p>
    <w:p w14:paraId="4BBCB9FA"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r w:rsidRPr="00D156AA">
        <w:rPr>
          <w:rFonts w:ascii="Times New Roman" w:eastAsia="Times New Roman" w:hAnsi="Times New Roman" w:cs="Times New Roman"/>
          <w:bCs/>
          <w:kern w:val="1"/>
          <w:lang w:eastAsia="ar-SA"/>
        </w:rPr>
        <w:t xml:space="preserve">5. Przyjmuje się, że współczynnik </w:t>
      </w:r>
      <w:r w:rsidRPr="00D156AA">
        <w:rPr>
          <w:rFonts w:ascii="Times New Roman" w:eastAsia="Times New Roman" w:hAnsi="Times New Roman" w:cs="Times New Roman"/>
          <w:kern w:val="1"/>
          <w:lang w:eastAsia="ar-SA"/>
        </w:rPr>
        <w:t xml:space="preserve">K </w:t>
      </w:r>
      <w:r w:rsidRPr="00D156AA">
        <w:rPr>
          <w:rFonts w:ascii="Times New Roman" w:eastAsia="Times New Roman" w:hAnsi="Times New Roman" w:cs="Times New Roman"/>
          <w:bCs/>
          <w:kern w:val="1"/>
          <w:lang w:eastAsia="ar-SA"/>
        </w:rPr>
        <w:t xml:space="preserve">≥ 10 zapewniają osłony o grubości stanowiącej 1/2 grubości podanych w ust. 3. </w:t>
      </w:r>
    </w:p>
    <w:p w14:paraId="22379792"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bCs/>
          <w:kern w:val="1"/>
          <w:lang w:eastAsia="ar-SA"/>
        </w:rPr>
      </w:pPr>
    </w:p>
    <w:p w14:paraId="49BE7728" w14:textId="58BE314D" w:rsidR="00E93D8E" w:rsidRPr="00D156AA" w:rsidRDefault="00280534"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r>
        <w:rPr>
          <w:rFonts w:ascii="Times New Roman" w:eastAsia="Times New Roman" w:hAnsi="Times New Roman" w:cs="Times New Roman"/>
          <w:b/>
          <w:bCs/>
          <w:kern w:val="1"/>
          <w:lang w:eastAsia="ar-SA"/>
        </w:rPr>
        <w:t xml:space="preserve">             </w:t>
      </w:r>
      <w:r w:rsidR="00E93D8E" w:rsidRPr="00D156AA">
        <w:rPr>
          <w:rFonts w:ascii="Times New Roman" w:eastAsia="Times New Roman" w:hAnsi="Times New Roman" w:cs="Times New Roman"/>
          <w:b/>
          <w:bCs/>
          <w:kern w:val="1"/>
          <w:lang w:eastAsia="ar-SA"/>
        </w:rPr>
        <w:t>VI. Forma</w:t>
      </w:r>
    </w:p>
    <w:p w14:paraId="2AEE1F6F"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1. W projektowaniu konstrukcji schronów przyjmuje się formy zwarte i usztywniony ustrój konstrukcyjny, przy możliwie małych rozpiętościach stropów, z dostosowaniem do odporności na założone obciążenia.</w:t>
      </w:r>
    </w:p>
    <w:p w14:paraId="0C38C05E" w14:textId="764572AD"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W projekto</w:t>
      </w:r>
      <w:r w:rsidR="008B2951">
        <w:rPr>
          <w:rFonts w:ascii="Times New Roman" w:eastAsia="Times New Roman" w:hAnsi="Times New Roman" w:cs="Times New Roman"/>
          <w:kern w:val="1"/>
          <w:lang w:eastAsia="ar-SA"/>
        </w:rPr>
        <w:t xml:space="preserve">waniu konstrukcji ukryć </w:t>
      </w:r>
      <w:r w:rsidRPr="00D156AA">
        <w:rPr>
          <w:rFonts w:ascii="Times New Roman" w:eastAsia="Times New Roman" w:hAnsi="Times New Roman" w:cs="Times New Roman"/>
          <w:kern w:val="1"/>
          <w:lang w:eastAsia="ar-SA"/>
        </w:rPr>
        <w:t>przyjmuje się formy zwarte lub wydłużone, odporne na założone obciążenia i w miarę możliwości usztywnione, w formie:</w:t>
      </w:r>
    </w:p>
    <w:p w14:paraId="78387DDB"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1) szczelin przeciwlotniczych – ukryć wolnostojących w formie wydłużonych, wąskich i zakrytych wykopów o narysie łamanym, posiadających trwałą obudowę wykonaną z elementów żelbetowych, betonowych, kompozytowych, murowanych lub podobnych materiałów;</w:t>
      </w:r>
    </w:p>
    <w:p w14:paraId="2A41451A"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okopów – ukryć wolnostojących w formie wydłużonych, wąskich wykopów o narysie łamanym, z przykryciem lub bez przykrycia, posiadających tymczasową obudowę wykonaną z drewnianego szalunku, worków wypełnionych piaskiem lub podobnych materiałów, ewentualnie wykonane bez obudowy, z zachowaniem kąta stoku naturalnego;</w:t>
      </w:r>
    </w:p>
    <w:p w14:paraId="2504CABE"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3) ziemianek – ukryć wolnostojących w formie obudowanych i osłoniętych ziemią pomieszczeń o długości zewnętrznych ścian nieprzekraczającej 10 m.</w:t>
      </w:r>
    </w:p>
    <w:p w14:paraId="43E29BC3"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3. W budowlach ochronnych  stosuje się układ skrzyniowy obejmujący strop, ściany nośne i płytę fundamentową lub zredukowaną formę żelbetowego układu skrzyniowego obejmującą tylko strop i ściany zewnętrzne, połączone w poziomie fundamentu z układem rusztowym ław o wymiarach poprzecznych: </w:t>
      </w:r>
    </w:p>
    <w:p w14:paraId="677E5F47"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1) szerokość ≥ 0,6 m;</w:t>
      </w:r>
    </w:p>
    <w:p w14:paraId="761A2605"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wysokość ≥ 0,4 m.</w:t>
      </w:r>
    </w:p>
    <w:p w14:paraId="643177FD"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4. W schronach kategorii A, o której mowa w załączniku nr 1, nie stosuje się fundamentów rusztowych. W schronach tych stosuje się:</w:t>
      </w:r>
    </w:p>
    <w:p w14:paraId="58D50D95"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1) płytę fundamentową; </w:t>
      </w:r>
    </w:p>
    <w:p w14:paraId="007703D2"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w przypadku zastosowania konstrukcji żelbetowych – siatkę chroniącą przed odłamkami betonu w przypadku zadziałania z góry mechanicznego czynnika rażenia umieszczoną w dolnej części płyty stropowej, w otulinie betonowej o grubości 50 mm, wykonaną z:</w:t>
      </w:r>
    </w:p>
    <w:p w14:paraId="70DA37F9" w14:textId="4A96594D"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a) prętów o średnicy 6,0–8,0 mm, z oczkami 100/100 mm</w:t>
      </w:r>
      <w:r w:rsidR="00D308CB">
        <w:rPr>
          <w:rFonts w:ascii="Times New Roman" w:eastAsia="Times New Roman" w:hAnsi="Times New Roman" w:cs="Times New Roman"/>
          <w:kern w:val="1"/>
          <w:lang w:eastAsia="ar-SA"/>
        </w:rPr>
        <w:t>,</w:t>
      </w:r>
    </w:p>
    <w:p w14:paraId="7EA23D7F" w14:textId="06448EB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b)siatki cięto-ciągnionej o grubości co najmniej 3 mm i długości oczek nieprzekraczającej 100 mm</w:t>
      </w:r>
      <w:r w:rsidR="008050E6">
        <w:rPr>
          <w:rFonts w:ascii="Times New Roman" w:eastAsia="Times New Roman" w:hAnsi="Times New Roman" w:cs="Times New Roman"/>
          <w:kern w:val="1"/>
          <w:lang w:eastAsia="ar-SA"/>
        </w:rPr>
        <w:t xml:space="preserve"> </w:t>
      </w:r>
      <w:r w:rsidR="00D16C49" w:rsidRPr="00D16C49">
        <w:rPr>
          <w:rFonts w:ascii="Times New Roman" w:eastAsia="Times New Roman" w:hAnsi="Times New Roman" w:cs="Times New Roman"/>
          <w:kern w:val="1"/>
          <w:lang w:eastAsia="ar-SA"/>
        </w:rPr>
        <w:t>–</w:t>
      </w:r>
      <w:r w:rsidR="008050E6" w:rsidRPr="008050E6">
        <w:rPr>
          <w:rFonts w:ascii="Times New Roman" w:eastAsia="Times New Roman" w:hAnsi="Times New Roman" w:cs="Times New Roman"/>
          <w:kern w:val="1"/>
          <w:lang w:eastAsia="ar-SA"/>
        </w:rPr>
        <w:t xml:space="preserve"> </w:t>
      </w:r>
      <w:r w:rsidR="008050E6" w:rsidRPr="00D156AA">
        <w:rPr>
          <w:rFonts w:ascii="Times New Roman" w:eastAsia="Times New Roman" w:hAnsi="Times New Roman" w:cs="Times New Roman"/>
          <w:kern w:val="1"/>
          <w:lang w:eastAsia="ar-SA"/>
        </w:rPr>
        <w:t>zamiast prętów</w:t>
      </w:r>
      <w:r w:rsidR="008050E6">
        <w:rPr>
          <w:rFonts w:ascii="Times New Roman" w:eastAsia="Times New Roman" w:hAnsi="Times New Roman" w:cs="Times New Roman"/>
          <w:kern w:val="1"/>
          <w:lang w:eastAsia="ar-SA"/>
        </w:rPr>
        <w:t>, o których mowa w lit. a</w:t>
      </w:r>
      <w:r w:rsidRPr="00D156AA">
        <w:rPr>
          <w:rFonts w:ascii="Times New Roman" w:eastAsia="Times New Roman" w:hAnsi="Times New Roman" w:cs="Times New Roman"/>
          <w:kern w:val="1"/>
          <w:lang w:eastAsia="ar-SA"/>
        </w:rPr>
        <w:t>.</w:t>
      </w:r>
    </w:p>
    <w:p w14:paraId="311E280D"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p>
    <w:p w14:paraId="6CF33863"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b/>
          <w:bCs/>
          <w:kern w:val="1"/>
          <w:lang w:eastAsia="ar-SA"/>
        </w:rPr>
        <w:t>VII. Wstrząs</w:t>
      </w:r>
    </w:p>
    <w:p w14:paraId="49C71A9C" w14:textId="2B6263BB"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1. Schrony projektuje się</w:t>
      </w:r>
      <w:r w:rsidR="00B72F3E">
        <w:rPr>
          <w:rFonts w:ascii="Times New Roman" w:eastAsia="Times New Roman" w:hAnsi="Times New Roman" w:cs="Times New Roman"/>
          <w:kern w:val="1"/>
          <w:lang w:eastAsia="ar-SA"/>
        </w:rPr>
        <w:t>,</w:t>
      </w:r>
      <w:r w:rsidRPr="00D156AA">
        <w:rPr>
          <w:rFonts w:ascii="Times New Roman" w:eastAsia="Times New Roman" w:hAnsi="Times New Roman" w:cs="Times New Roman"/>
          <w:kern w:val="1"/>
          <w:lang w:eastAsia="ar-SA"/>
        </w:rPr>
        <w:t xml:space="preserve"> uwzględniając zjawisko wstrząsu, w zależności od założonej kategorii odporności schronu na nadciśnienie powietrznej fali uderzeniowej. Wymaganie to nie dotyczy ukryć.</w:t>
      </w:r>
    </w:p>
    <w:p w14:paraId="7654BB32" w14:textId="0F23BBBB" w:rsidR="00E93D8E" w:rsidRPr="00D156AA" w:rsidRDefault="00E93D8E" w:rsidP="00E93D8E">
      <w:pPr>
        <w:spacing w:before="120" w:after="120" w:line="240" w:lineRule="exact"/>
        <w:contextualSpacing/>
        <w:jc w:val="both"/>
        <w:rPr>
          <w:rFonts w:ascii="Times New Roman" w:hAnsi="Times New Roman" w:cs="Times New Roman"/>
        </w:rPr>
      </w:pPr>
      <w:r w:rsidRPr="00D156AA">
        <w:rPr>
          <w:rFonts w:ascii="Times New Roman" w:hAnsi="Times New Roman" w:cs="Times New Roman"/>
        </w:rPr>
        <w:t>2. W przypadku schronów o odporności na nadciśnienie powietrznej fali uderzeniowej &lt; 0,05 MPa stosuje się proste zabiegi w zakresie mocowania wyposażenia do elementów konstrukcyjnych</w:t>
      </w:r>
      <w:r w:rsidR="00D308CB">
        <w:rPr>
          <w:rFonts w:ascii="Times New Roman" w:hAnsi="Times New Roman" w:cs="Times New Roman"/>
        </w:rPr>
        <w:t xml:space="preserve"> –</w:t>
      </w:r>
      <w:r w:rsidRPr="00D156AA">
        <w:rPr>
          <w:rFonts w:ascii="Times New Roman" w:hAnsi="Times New Roman" w:cs="Times New Roman"/>
        </w:rPr>
        <w:t xml:space="preserve"> w celu ich zabezpieczenia przed spadaniem lub przemieszczaniem.</w:t>
      </w:r>
    </w:p>
    <w:p w14:paraId="2B9E55EA" w14:textId="4C2D24D1" w:rsidR="00E93D8E" w:rsidRPr="00D156AA" w:rsidRDefault="00E93D8E" w:rsidP="00E93D8E">
      <w:pPr>
        <w:spacing w:before="120" w:after="120" w:line="240" w:lineRule="exact"/>
        <w:contextualSpacing/>
        <w:jc w:val="both"/>
        <w:rPr>
          <w:rFonts w:ascii="Times New Roman" w:hAnsi="Times New Roman" w:cs="Times New Roman"/>
        </w:rPr>
      </w:pPr>
      <w:r w:rsidRPr="00D156AA">
        <w:rPr>
          <w:rFonts w:ascii="Times New Roman" w:hAnsi="Times New Roman" w:cs="Times New Roman"/>
        </w:rPr>
        <w:t>3. W przypadku schronów o odporności na nadciśnienie powietrznej fali uderzeniowej 0,05–0,1 MPa przy projektowaniu przyłączy instalacyjnych dodatkowo uwzględnia się:</w:t>
      </w:r>
    </w:p>
    <w:p w14:paraId="7452C972"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lastRenderedPageBreak/>
        <w:t>1) maksymalne przemieszczenia ścian nośnych w ruchu pionowym zwróconym do dołu w zakresie do 10 cm;</w:t>
      </w:r>
    </w:p>
    <w:p w14:paraId="270719A5"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maksymalne przemieszczenia środkowej części fundamentu na poziomie 5 cm o zwrocie do dołu;</w:t>
      </w:r>
    </w:p>
    <w:p w14:paraId="566F92E6"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3) przemieszczenia poziome schronu w zakresie 2</w:t>
      </w:r>
      <w:bookmarkStart w:id="4" w:name="_Hlk161734373"/>
      <w:r w:rsidRPr="00D156AA">
        <w:rPr>
          <w:rFonts w:ascii="Times New Roman" w:eastAsia="Times New Roman" w:hAnsi="Times New Roman" w:cs="Times New Roman"/>
          <w:kern w:val="1"/>
          <w:lang w:eastAsia="ar-SA"/>
        </w:rPr>
        <w:t>–</w:t>
      </w:r>
      <w:bookmarkEnd w:id="4"/>
      <w:r w:rsidRPr="00D156AA">
        <w:rPr>
          <w:rFonts w:ascii="Times New Roman" w:eastAsia="Times New Roman" w:hAnsi="Times New Roman" w:cs="Times New Roman"/>
          <w:kern w:val="1"/>
          <w:lang w:eastAsia="ar-SA"/>
        </w:rPr>
        <w:t>3 cm.</w:t>
      </w:r>
    </w:p>
    <w:p w14:paraId="11637818" w14:textId="4353749E" w:rsidR="00E93D8E" w:rsidRPr="00D156AA" w:rsidRDefault="00E93D8E" w:rsidP="00E93D8E">
      <w:pPr>
        <w:spacing w:before="120" w:after="120" w:line="240" w:lineRule="exact"/>
        <w:contextualSpacing/>
        <w:jc w:val="both"/>
        <w:rPr>
          <w:rFonts w:ascii="Times New Roman" w:hAnsi="Times New Roman" w:cs="Times New Roman"/>
        </w:rPr>
      </w:pPr>
      <w:r w:rsidRPr="00D156AA">
        <w:rPr>
          <w:rFonts w:ascii="Times New Roman" w:hAnsi="Times New Roman" w:cs="Times New Roman"/>
        </w:rPr>
        <w:t>4. W przypadku schronów o odporności na nadciśnienie powietrznej fali uderzeniowej powyżej 0,1</w:t>
      </w:r>
      <w:r w:rsidR="00806ADD">
        <w:rPr>
          <w:rFonts w:ascii="Times New Roman" w:hAnsi="Times New Roman" w:cs="Times New Roman"/>
        </w:rPr>
        <w:t> </w:t>
      </w:r>
      <w:r w:rsidRPr="00D156AA">
        <w:rPr>
          <w:rFonts w:ascii="Times New Roman" w:hAnsi="Times New Roman" w:cs="Times New Roman"/>
        </w:rPr>
        <w:t>MPa,  parametry wstrząsu i odpowiednie zabezpieczenia oblicza</w:t>
      </w:r>
      <w:r w:rsidR="007B46FD">
        <w:rPr>
          <w:rFonts w:ascii="Times New Roman" w:hAnsi="Times New Roman" w:cs="Times New Roman"/>
        </w:rPr>
        <w:t xml:space="preserve"> się </w:t>
      </w:r>
      <w:r w:rsidRPr="00D156AA">
        <w:rPr>
          <w:rFonts w:ascii="Times New Roman" w:hAnsi="Times New Roman" w:cs="Times New Roman"/>
        </w:rPr>
        <w:t>indywidualnie dla danych parametrów technicznych schronu, warunków geotechnicznych i jego posadowienia oraz założonej odporności, przy czym zaleca się stosowanie zaawansowanych obliczeniowych modeli dynamicznych typu numerycznego.</w:t>
      </w:r>
    </w:p>
    <w:p w14:paraId="3002F1D5"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5. Konstrukcje mocujące elementy wyposażenia wewnętrznego oraz inne elementy wewnętrzne oblicza się przy uwzględnieniu obciążeń bezwładnościowych na skutek przyspieszeń wywołanych zjawiskiem wstrząsu, przyjmowanych o wartości:</w:t>
      </w:r>
    </w:p>
    <w:p w14:paraId="7C044C4C"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1) dla schronów kategorii P: 12,5 g;</w:t>
      </w:r>
    </w:p>
    <w:p w14:paraId="4BEFEA3B"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2) dla schronów kategorii A: 16,0 g.</w:t>
      </w:r>
    </w:p>
    <w:p w14:paraId="4DF9C58E" w14:textId="56250A03"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6. W celu ochrony przyłączy instalacyjnych w przypadku możliwych przemieszczeń schronu występujących podczas zjawiska wstrząsu </w:t>
      </w:r>
      <w:r w:rsidR="00D16C49">
        <w:rPr>
          <w:rFonts w:ascii="Times New Roman" w:eastAsia="Times New Roman" w:hAnsi="Times New Roman" w:cs="Times New Roman"/>
          <w:kern w:val="1"/>
          <w:lang w:eastAsia="ar-SA"/>
        </w:rPr>
        <w:t>stosuje się</w:t>
      </w:r>
      <w:r w:rsidRPr="00D156AA">
        <w:rPr>
          <w:rFonts w:ascii="Times New Roman" w:eastAsia="Times New Roman" w:hAnsi="Times New Roman" w:cs="Times New Roman"/>
          <w:kern w:val="1"/>
          <w:lang w:eastAsia="ar-SA"/>
        </w:rPr>
        <w:t xml:space="preserve"> elastyczne złączki i studzienki kompensacyjne umożliwiające wzajemne przemieszczenia bryły obiektu względem przyłączy w gruncie bez zniszczenia połączenia.</w:t>
      </w:r>
    </w:p>
    <w:p w14:paraId="021CB68D" w14:textId="2F110465"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7. Studzienki kompensacyjne </w:t>
      </w:r>
      <w:r w:rsidR="00D16C49">
        <w:rPr>
          <w:rFonts w:ascii="Times New Roman" w:eastAsia="Times New Roman" w:hAnsi="Times New Roman" w:cs="Times New Roman"/>
          <w:kern w:val="1"/>
          <w:lang w:eastAsia="ar-SA"/>
        </w:rPr>
        <w:t>wykonuje się</w:t>
      </w:r>
      <w:r w:rsidRPr="00D156AA">
        <w:rPr>
          <w:rFonts w:ascii="Times New Roman" w:eastAsia="Times New Roman" w:hAnsi="Times New Roman" w:cs="Times New Roman"/>
          <w:kern w:val="1"/>
          <w:lang w:eastAsia="ar-SA"/>
        </w:rPr>
        <w:t xml:space="preserve"> z zachowaniem takich samych parametrów odporności jak konstrukcja schronu. Włazy rewizyjne studzienek kompensacyjnych, jeżeli zostały zastosowane, </w:t>
      </w:r>
      <w:r w:rsidR="00A31051">
        <w:rPr>
          <w:rFonts w:ascii="Times New Roman" w:eastAsia="Times New Roman" w:hAnsi="Times New Roman" w:cs="Times New Roman"/>
          <w:kern w:val="1"/>
          <w:lang w:eastAsia="ar-SA"/>
        </w:rPr>
        <w:t>spełniają</w:t>
      </w:r>
      <w:r w:rsidRPr="00D156AA">
        <w:rPr>
          <w:rFonts w:ascii="Times New Roman" w:eastAsia="Times New Roman" w:hAnsi="Times New Roman" w:cs="Times New Roman"/>
          <w:kern w:val="1"/>
          <w:lang w:eastAsia="ar-SA"/>
        </w:rPr>
        <w:t xml:space="preserve"> wymagania odpornościowe jak w przypadku włazów studzienek rozprężnych kanalizacji.</w:t>
      </w:r>
    </w:p>
    <w:p w14:paraId="2293EA29" w14:textId="77777777" w:rsidR="00E93D8E" w:rsidRPr="00D156AA" w:rsidRDefault="00E93D8E" w:rsidP="00E93D8E">
      <w:pPr>
        <w:tabs>
          <w:tab w:val="left" w:pos="360"/>
        </w:tabs>
        <w:suppressAutoHyphens/>
        <w:spacing w:before="120" w:after="120" w:line="240" w:lineRule="exact"/>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8. Szczeliny dylatacyjne w obrębie płaszczyzny ochrony i hermetyzacji są dozwolone pod warunkiem zachowania założonej odporności i hermetyczności.</w:t>
      </w:r>
    </w:p>
    <w:p w14:paraId="1F8ADD72" w14:textId="54353356" w:rsidR="00E93D8E" w:rsidRPr="00D156AA" w:rsidRDefault="00E93D8E" w:rsidP="00E93D8E">
      <w:pPr>
        <w:spacing w:before="120" w:after="120" w:line="240" w:lineRule="exact"/>
        <w:jc w:val="both"/>
        <w:rPr>
          <w:rFonts w:ascii="Times New Roman" w:hAnsi="Times New Roman" w:cs="Times New Roman"/>
        </w:rPr>
      </w:pPr>
      <w:r w:rsidRPr="00D156AA">
        <w:rPr>
          <w:rFonts w:ascii="Times New Roman" w:hAnsi="Times New Roman" w:cs="Times New Roman"/>
        </w:rPr>
        <w:t>9. Szczelinę dylatacyjną stosuje się w celu oddzielenia od zasadniczej bryły schronu studzienek kompensacyjnych i elementów komunikacji zewnętrznej, w szczególności klatek schodowych oraz tunelu wyjścia zapasowego, którego długość przekracza 3 metry. Wymóg ten ni</w:t>
      </w:r>
      <w:r w:rsidR="00280534">
        <w:rPr>
          <w:rFonts w:ascii="Times New Roman" w:hAnsi="Times New Roman" w:cs="Times New Roman"/>
        </w:rPr>
        <w:t xml:space="preserve">e dotyczy tuneli wyjść zapasowych </w:t>
      </w:r>
      <w:r w:rsidRPr="00D156AA">
        <w:rPr>
          <w:rFonts w:ascii="Times New Roman" w:hAnsi="Times New Roman" w:cs="Times New Roman"/>
        </w:rPr>
        <w:t>zlokalizowanych na terenach zalewowych, które powinny być monolityczn</w:t>
      </w:r>
      <w:r w:rsidR="00B72F3E">
        <w:rPr>
          <w:rFonts w:ascii="Times New Roman" w:hAnsi="Times New Roman" w:cs="Times New Roman"/>
        </w:rPr>
        <w:t>i</w:t>
      </w:r>
      <w:r w:rsidRPr="00D156AA">
        <w:rPr>
          <w:rFonts w:ascii="Times New Roman" w:hAnsi="Times New Roman" w:cs="Times New Roman"/>
        </w:rPr>
        <w:t xml:space="preserve">e związane z zasadniczą bryłą schronu. </w:t>
      </w:r>
    </w:p>
    <w:p w14:paraId="2D5E31E3" w14:textId="77777777" w:rsidR="00E93D8E" w:rsidRPr="00D156AA" w:rsidRDefault="00E93D8E" w:rsidP="00E93D8E">
      <w:pPr>
        <w:spacing w:before="120" w:after="120" w:line="240" w:lineRule="exact"/>
        <w:jc w:val="both"/>
        <w:rPr>
          <w:rFonts w:ascii="Times New Roman" w:hAnsi="Times New Roman" w:cs="Times New Roman"/>
        </w:rPr>
      </w:pPr>
    </w:p>
    <w:p w14:paraId="43526F46"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p>
    <w:p w14:paraId="179E931E" w14:textId="77777777" w:rsidR="00E93D8E" w:rsidRPr="00D156AA" w:rsidRDefault="00E93D8E" w:rsidP="00E93D8E">
      <w:pPr>
        <w:rPr>
          <w:rFonts w:ascii="Times New Roman" w:hAnsi="Times New Roman" w:cs="Times New Roman"/>
        </w:rPr>
      </w:pPr>
    </w:p>
    <w:p w14:paraId="397E9BB3" w14:textId="77777777" w:rsidR="00E93D8E" w:rsidRPr="00D156AA" w:rsidRDefault="00E93D8E" w:rsidP="00E93D8E">
      <w:pPr>
        <w:rPr>
          <w:rFonts w:ascii="Times New Roman" w:hAnsi="Times New Roman" w:cs="Times New Roman"/>
        </w:rPr>
      </w:pPr>
    </w:p>
    <w:p w14:paraId="4927E58A" w14:textId="77777777" w:rsidR="00E93D8E" w:rsidRPr="00D156AA" w:rsidRDefault="00E93D8E" w:rsidP="00E93D8E">
      <w:pPr>
        <w:rPr>
          <w:rFonts w:ascii="Times New Roman" w:hAnsi="Times New Roman" w:cs="Times New Roman"/>
        </w:rPr>
      </w:pPr>
    </w:p>
    <w:p w14:paraId="1A9DABDD"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2DD6F0C3"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29DF3A83"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73D48CFA"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3C314769"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498D52E6"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4DB20D88"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42BDFB4A"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0D5E1A68"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6E27B70F"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275AA611" w14:textId="3C83C9FE" w:rsidR="00E93D8E" w:rsidRPr="00D156AA" w:rsidRDefault="00E93D8E" w:rsidP="00BF457D">
      <w:pPr>
        <w:autoSpaceDE w:val="0"/>
        <w:autoSpaceDN w:val="0"/>
        <w:adjustRightInd w:val="0"/>
        <w:spacing w:after="0" w:line="100" w:lineRule="atLeast"/>
        <w:rPr>
          <w:rFonts w:ascii="Times New Roman" w:hAnsi="Times New Roman" w:cs="Times New Roman"/>
          <w:b/>
          <w:bCs/>
          <w:lang w:eastAsia="pl-PL"/>
        </w:rPr>
      </w:pPr>
    </w:p>
    <w:p w14:paraId="5BA1930C"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60930807" w14:textId="77777777" w:rsidR="00E93D8E" w:rsidRPr="00D156AA" w:rsidRDefault="00E93D8E" w:rsidP="00E93D8E">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17403B18" w14:textId="77777777" w:rsidR="0023445B" w:rsidRDefault="0023445B" w:rsidP="00146F6A">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1627B37B" w14:textId="77777777" w:rsidR="0023445B" w:rsidRDefault="0023445B" w:rsidP="00146F6A">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0C1D2C29" w14:textId="77777777" w:rsidR="0023445B" w:rsidRDefault="0023445B" w:rsidP="00146F6A">
      <w:pPr>
        <w:autoSpaceDE w:val="0"/>
        <w:autoSpaceDN w:val="0"/>
        <w:adjustRightInd w:val="0"/>
        <w:spacing w:after="0" w:line="100" w:lineRule="atLeast"/>
        <w:ind w:left="708" w:firstLine="708"/>
        <w:jc w:val="right"/>
        <w:rPr>
          <w:rFonts w:ascii="Times New Roman" w:hAnsi="Times New Roman" w:cs="Times New Roman"/>
          <w:b/>
          <w:bCs/>
          <w:lang w:eastAsia="pl-PL"/>
        </w:rPr>
      </w:pPr>
    </w:p>
    <w:p w14:paraId="03A7D820" w14:textId="77777777" w:rsidR="00146F6A" w:rsidRPr="00E71C97" w:rsidRDefault="00146F6A" w:rsidP="00146F6A">
      <w:pPr>
        <w:autoSpaceDE w:val="0"/>
        <w:autoSpaceDN w:val="0"/>
        <w:adjustRightInd w:val="0"/>
        <w:spacing w:after="0" w:line="100" w:lineRule="atLeast"/>
        <w:ind w:left="708" w:firstLine="708"/>
        <w:jc w:val="right"/>
        <w:rPr>
          <w:rFonts w:ascii="Times New Roman" w:hAnsi="Times New Roman" w:cs="Times New Roman"/>
          <w:b/>
          <w:bCs/>
          <w:lang w:eastAsia="pl-PL"/>
        </w:rPr>
      </w:pPr>
      <w:r w:rsidRPr="00E71C97">
        <w:rPr>
          <w:rFonts w:ascii="Times New Roman" w:hAnsi="Times New Roman" w:cs="Times New Roman"/>
          <w:b/>
          <w:bCs/>
          <w:lang w:eastAsia="pl-PL"/>
        </w:rPr>
        <w:lastRenderedPageBreak/>
        <w:t xml:space="preserve">Załącznik nr </w:t>
      </w:r>
      <w:r w:rsidR="00346382">
        <w:rPr>
          <w:rFonts w:ascii="Times New Roman" w:hAnsi="Times New Roman" w:cs="Times New Roman"/>
          <w:b/>
          <w:bCs/>
          <w:lang w:eastAsia="pl-PL"/>
        </w:rPr>
        <w:t>4</w:t>
      </w:r>
    </w:p>
    <w:p w14:paraId="591B0676" w14:textId="77777777" w:rsidR="00146F6A" w:rsidRPr="001C7E57" w:rsidRDefault="00146F6A" w:rsidP="00146F6A">
      <w:pPr>
        <w:autoSpaceDE w:val="0"/>
        <w:autoSpaceDN w:val="0"/>
        <w:adjustRightInd w:val="0"/>
        <w:spacing w:after="0" w:line="100" w:lineRule="atLeast"/>
        <w:ind w:left="708" w:firstLine="708"/>
        <w:jc w:val="right"/>
        <w:rPr>
          <w:rFonts w:ascii="Times New Roman" w:hAnsi="Times New Roman" w:cs="Times New Roman"/>
          <w:bCs/>
          <w:caps/>
          <w:lang w:eastAsia="pl-PL"/>
        </w:rPr>
      </w:pPr>
    </w:p>
    <w:p w14:paraId="2D08F033" w14:textId="3AE26418" w:rsidR="00732679" w:rsidRPr="00F863ED" w:rsidRDefault="00615F90" w:rsidP="00732679">
      <w:pPr>
        <w:suppressAutoHyphens/>
        <w:autoSpaceDE w:val="0"/>
        <w:autoSpaceDN w:val="0"/>
        <w:adjustRightInd w:val="0"/>
        <w:spacing w:after="0" w:line="240" w:lineRule="auto"/>
        <w:ind w:firstLine="510"/>
        <w:jc w:val="center"/>
        <w:rPr>
          <w:rFonts w:ascii="Times New Roman" w:eastAsiaTheme="minorEastAsia" w:hAnsi="Times New Roman" w:cs="Times New Roman"/>
          <w:caps/>
          <w:lang w:eastAsia="pl-PL"/>
        </w:rPr>
      </w:pPr>
      <w:r w:rsidRPr="001C7E57">
        <w:rPr>
          <w:rFonts w:ascii="Times New Roman" w:hAnsi="Times New Roman" w:cs="Times New Roman"/>
          <w:caps/>
        </w:rPr>
        <w:t>Wymagania dla drzwi</w:t>
      </w:r>
      <w:r w:rsidR="00732679">
        <w:rPr>
          <w:rFonts w:ascii="Times New Roman" w:hAnsi="Times New Roman" w:cs="Times New Roman"/>
          <w:caps/>
        </w:rPr>
        <w:t>,</w:t>
      </w:r>
      <w:r w:rsidRPr="001C7E57">
        <w:rPr>
          <w:rFonts w:ascii="Times New Roman" w:hAnsi="Times New Roman" w:cs="Times New Roman"/>
          <w:caps/>
        </w:rPr>
        <w:t xml:space="preserve"> automatycznych zaworów przeciwwybuchowych</w:t>
      </w:r>
      <w:r w:rsidR="00732679" w:rsidRPr="00732679">
        <w:rPr>
          <w:rFonts w:ascii="Times New Roman" w:hAnsi="Times New Roman" w:cs="Times New Roman"/>
          <w:caps/>
        </w:rPr>
        <w:t xml:space="preserve"> </w:t>
      </w:r>
      <w:r w:rsidR="00732679">
        <w:rPr>
          <w:rFonts w:ascii="Times New Roman" w:hAnsi="Times New Roman" w:cs="Times New Roman"/>
          <w:caps/>
        </w:rPr>
        <w:t>ORAZ NIEKTÓRYCH INNYCH URZĄDZEŃ</w:t>
      </w:r>
      <w:r w:rsidR="00732679" w:rsidRPr="00F863ED">
        <w:rPr>
          <w:rFonts w:ascii="Times New Roman" w:eastAsiaTheme="minorEastAsia" w:hAnsi="Times New Roman" w:cs="Times New Roman"/>
          <w:caps/>
          <w:lang w:eastAsia="pl-PL"/>
        </w:rPr>
        <w:t xml:space="preserve"> </w:t>
      </w:r>
    </w:p>
    <w:p w14:paraId="7CD3B79A" w14:textId="1A26B88C" w:rsidR="00146F6A" w:rsidRPr="001C7E57" w:rsidRDefault="00615F90" w:rsidP="00146F6A">
      <w:pPr>
        <w:suppressAutoHyphens/>
        <w:autoSpaceDE w:val="0"/>
        <w:autoSpaceDN w:val="0"/>
        <w:adjustRightInd w:val="0"/>
        <w:spacing w:after="0" w:line="240" w:lineRule="auto"/>
        <w:ind w:firstLine="510"/>
        <w:jc w:val="center"/>
        <w:rPr>
          <w:rFonts w:ascii="Times New Roman" w:eastAsiaTheme="minorEastAsia" w:hAnsi="Times New Roman" w:cs="Times New Roman"/>
          <w:caps/>
          <w:lang w:eastAsia="pl-PL"/>
        </w:rPr>
      </w:pPr>
      <w:r w:rsidRPr="001C7E57">
        <w:rPr>
          <w:rFonts w:ascii="Times New Roman" w:hAnsi="Times New Roman" w:cs="Times New Roman"/>
          <w:caps/>
        </w:rPr>
        <w:t xml:space="preserve"> w budowlach ochronnych</w:t>
      </w:r>
      <w:r w:rsidR="00732679">
        <w:rPr>
          <w:rFonts w:ascii="Times New Roman" w:hAnsi="Times New Roman" w:cs="Times New Roman"/>
          <w:caps/>
        </w:rPr>
        <w:t xml:space="preserve"> </w:t>
      </w:r>
    </w:p>
    <w:p w14:paraId="61378DDF" w14:textId="77777777" w:rsidR="00146F6A" w:rsidRPr="00A14D9C" w:rsidRDefault="00146F6A" w:rsidP="00146F6A">
      <w:pPr>
        <w:suppressAutoHyphens/>
        <w:autoSpaceDE w:val="0"/>
        <w:autoSpaceDN w:val="0"/>
        <w:adjustRightInd w:val="0"/>
        <w:spacing w:after="0" w:line="240" w:lineRule="auto"/>
        <w:ind w:firstLine="510"/>
        <w:jc w:val="center"/>
        <w:rPr>
          <w:rFonts w:ascii="Times New Roman" w:eastAsiaTheme="minorEastAsia" w:hAnsi="Times New Roman" w:cs="Times New Roman"/>
          <w:b/>
          <w:lang w:eastAsia="pl-PL"/>
        </w:rPr>
      </w:pPr>
    </w:p>
    <w:p w14:paraId="2B4A98D4" w14:textId="37FB39B2" w:rsidR="00146F6A" w:rsidRPr="00E71C97" w:rsidRDefault="00146F6A" w:rsidP="00146F6A">
      <w:pPr>
        <w:suppressAutoHyphens/>
        <w:autoSpaceDE w:val="0"/>
        <w:autoSpaceDN w:val="0"/>
        <w:adjustRightInd w:val="0"/>
        <w:spacing w:after="0" w:line="240" w:lineRule="auto"/>
        <w:ind w:firstLine="510"/>
        <w:jc w:val="center"/>
        <w:rPr>
          <w:rFonts w:ascii="Times New Roman" w:eastAsiaTheme="minorEastAsia" w:hAnsi="Times New Roman" w:cs="Times New Roman"/>
          <w:b/>
          <w:lang w:eastAsia="pl-PL"/>
        </w:rPr>
      </w:pPr>
    </w:p>
    <w:p w14:paraId="67D5B74F" w14:textId="77777777" w:rsidR="00146F6A" w:rsidRPr="00E71C97" w:rsidRDefault="00146F6A" w:rsidP="00146F6A">
      <w:pPr>
        <w:pStyle w:val="ARTartustawynprozporzdzenia"/>
        <w:numPr>
          <w:ilvl w:val="0"/>
          <w:numId w:val="15"/>
        </w:numPr>
        <w:spacing w:after="120" w:line="240" w:lineRule="auto"/>
        <w:jc w:val="center"/>
        <w:rPr>
          <w:rFonts w:ascii="Times New Roman" w:hAnsi="Times New Roman" w:cs="Times New Roman"/>
          <w:b/>
          <w:bCs/>
          <w:sz w:val="22"/>
          <w:szCs w:val="22"/>
        </w:rPr>
      </w:pPr>
      <w:r w:rsidRPr="00E71C97">
        <w:rPr>
          <w:rFonts w:ascii="Times New Roman" w:hAnsi="Times New Roman" w:cs="Times New Roman"/>
          <w:b/>
          <w:bCs/>
          <w:sz w:val="22"/>
          <w:szCs w:val="22"/>
        </w:rPr>
        <w:t>Wymagania dla drzwi stosowanych w budowlach ochronnych</w:t>
      </w:r>
    </w:p>
    <w:p w14:paraId="0CE637AE" w14:textId="47A6B8B6" w:rsidR="00146F6A" w:rsidRPr="00E71C97" w:rsidRDefault="00146F6A" w:rsidP="00146F6A">
      <w:pPr>
        <w:pStyle w:val="ARTartustawynprozporzdzenia"/>
        <w:spacing w:after="120" w:line="240" w:lineRule="auto"/>
        <w:ind w:left="1080" w:firstLine="0"/>
        <w:rPr>
          <w:rFonts w:ascii="Times New Roman" w:hAnsi="Times New Roman" w:cs="Times New Roman"/>
          <w:b/>
          <w:bCs/>
          <w:sz w:val="22"/>
          <w:szCs w:val="22"/>
        </w:rPr>
      </w:pPr>
    </w:p>
    <w:p w14:paraId="76F2C9DA" w14:textId="77777777" w:rsidR="00146F6A" w:rsidRPr="00E71C97" w:rsidRDefault="00146F6A" w:rsidP="001C7E57">
      <w:pPr>
        <w:pStyle w:val="ARTartustawynprozporzdzenia"/>
        <w:spacing w:after="120" w:line="240" w:lineRule="auto"/>
        <w:ind w:firstLine="0"/>
        <w:jc w:val="center"/>
        <w:rPr>
          <w:rFonts w:ascii="Times New Roman" w:hAnsi="Times New Roman" w:cs="Times New Roman"/>
          <w:sz w:val="22"/>
          <w:szCs w:val="22"/>
        </w:rPr>
      </w:pPr>
      <w:r w:rsidRPr="00E71C97">
        <w:rPr>
          <w:rFonts w:ascii="Times New Roman" w:hAnsi="Times New Roman" w:cs="Times New Roman"/>
          <w:sz w:val="22"/>
          <w:szCs w:val="22"/>
        </w:rPr>
        <w:t>Tabela 1. Rodzaje drzwi stosowanych w budowlach ochronnych</w:t>
      </w:r>
    </w:p>
    <w:p w14:paraId="5B36A083" w14:textId="77777777" w:rsidR="00146F6A" w:rsidRPr="00E71C97" w:rsidRDefault="00146F6A" w:rsidP="00146F6A">
      <w:pPr>
        <w:autoSpaceDE w:val="0"/>
        <w:spacing w:before="120" w:after="120"/>
        <w:jc w:val="center"/>
        <w:rPr>
          <w:rFonts w:ascii="Times New Roman" w:hAnsi="Times New Roman" w:cs="Times New Roman"/>
        </w:rPr>
      </w:pPr>
    </w:p>
    <w:tbl>
      <w:tblPr>
        <w:tblW w:w="0" w:type="auto"/>
        <w:tblInd w:w="-5" w:type="dxa"/>
        <w:tblLayout w:type="fixed"/>
        <w:tblLook w:val="0000" w:firstRow="0" w:lastRow="0" w:firstColumn="0" w:lastColumn="0" w:noHBand="0" w:noVBand="0"/>
      </w:tblPr>
      <w:tblGrid>
        <w:gridCol w:w="1852"/>
        <w:gridCol w:w="2509"/>
        <w:gridCol w:w="2468"/>
        <w:gridCol w:w="2451"/>
      </w:tblGrid>
      <w:tr w:rsidR="00146F6A" w:rsidRPr="00E71C97" w14:paraId="55CD9AA3" w14:textId="77777777" w:rsidTr="003B1113">
        <w:tc>
          <w:tcPr>
            <w:tcW w:w="1852" w:type="dxa"/>
            <w:tcBorders>
              <w:top w:val="single" w:sz="4" w:space="0" w:color="000000"/>
              <w:left w:val="single" w:sz="4" w:space="0" w:color="000000"/>
              <w:bottom w:val="single" w:sz="4" w:space="0" w:color="000000"/>
            </w:tcBorders>
            <w:shd w:val="clear" w:color="auto" w:fill="auto"/>
          </w:tcPr>
          <w:p w14:paraId="59B8A638" w14:textId="77777777" w:rsidR="00146F6A" w:rsidRPr="00E71C97" w:rsidRDefault="00146F6A" w:rsidP="003B1113">
            <w:pPr>
              <w:autoSpaceDE w:val="0"/>
              <w:spacing w:before="120" w:after="120"/>
              <w:jc w:val="center"/>
              <w:rPr>
                <w:rFonts w:ascii="Times New Roman" w:hAnsi="Times New Roman" w:cs="Times New Roman"/>
                <w:b/>
              </w:rPr>
            </w:pPr>
            <w:r w:rsidRPr="00E71C97">
              <w:rPr>
                <w:rFonts w:ascii="Times New Roman" w:hAnsi="Times New Roman" w:cs="Times New Roman"/>
                <w:b/>
              </w:rPr>
              <w:t>rodzaj drzwi</w:t>
            </w:r>
          </w:p>
        </w:tc>
        <w:tc>
          <w:tcPr>
            <w:tcW w:w="2509" w:type="dxa"/>
            <w:tcBorders>
              <w:top w:val="single" w:sz="4" w:space="0" w:color="000000"/>
              <w:left w:val="single" w:sz="4" w:space="0" w:color="000000"/>
              <w:bottom w:val="single" w:sz="4" w:space="0" w:color="000000"/>
            </w:tcBorders>
            <w:shd w:val="clear" w:color="auto" w:fill="auto"/>
          </w:tcPr>
          <w:p w14:paraId="1BCD8A03" w14:textId="77777777" w:rsidR="00146F6A" w:rsidRPr="00E71C97" w:rsidRDefault="00146F6A" w:rsidP="003B1113">
            <w:pPr>
              <w:autoSpaceDE w:val="0"/>
              <w:spacing w:before="120" w:after="120"/>
              <w:jc w:val="center"/>
              <w:rPr>
                <w:rFonts w:ascii="Times New Roman" w:hAnsi="Times New Roman" w:cs="Times New Roman"/>
                <w:b/>
              </w:rPr>
            </w:pPr>
            <w:r w:rsidRPr="00E71C97">
              <w:rPr>
                <w:rFonts w:ascii="Times New Roman" w:hAnsi="Times New Roman" w:cs="Times New Roman"/>
                <w:b/>
              </w:rPr>
              <w:t>zastosowanie</w:t>
            </w:r>
          </w:p>
        </w:tc>
        <w:tc>
          <w:tcPr>
            <w:tcW w:w="2468" w:type="dxa"/>
            <w:tcBorders>
              <w:top w:val="single" w:sz="4" w:space="0" w:color="000000"/>
              <w:left w:val="single" w:sz="4" w:space="0" w:color="000000"/>
              <w:bottom w:val="single" w:sz="4" w:space="0" w:color="000000"/>
            </w:tcBorders>
            <w:shd w:val="clear" w:color="auto" w:fill="auto"/>
          </w:tcPr>
          <w:p w14:paraId="37345C7F" w14:textId="77777777" w:rsidR="00146F6A" w:rsidRPr="00E71C97" w:rsidRDefault="00146F6A" w:rsidP="003B1113">
            <w:pPr>
              <w:autoSpaceDE w:val="0"/>
              <w:spacing w:before="120" w:after="120"/>
              <w:jc w:val="center"/>
              <w:rPr>
                <w:rFonts w:ascii="Times New Roman" w:hAnsi="Times New Roman" w:cs="Times New Roman"/>
                <w:b/>
              </w:rPr>
            </w:pPr>
            <w:r w:rsidRPr="00E71C97">
              <w:rPr>
                <w:rFonts w:ascii="Times New Roman" w:hAnsi="Times New Roman" w:cs="Times New Roman"/>
                <w:b/>
              </w:rPr>
              <w:t>odporność mechaniczna</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14:paraId="6ECD51F2" w14:textId="77777777" w:rsidR="00146F6A" w:rsidRPr="00E71C97" w:rsidRDefault="00146F6A" w:rsidP="003B1113">
            <w:pPr>
              <w:autoSpaceDE w:val="0"/>
              <w:spacing w:before="120" w:after="120"/>
              <w:jc w:val="center"/>
              <w:rPr>
                <w:rFonts w:ascii="Times New Roman" w:hAnsi="Times New Roman" w:cs="Times New Roman"/>
              </w:rPr>
            </w:pPr>
            <w:r w:rsidRPr="00E71C97">
              <w:rPr>
                <w:rFonts w:ascii="Times New Roman" w:hAnsi="Times New Roman" w:cs="Times New Roman"/>
                <w:b/>
              </w:rPr>
              <w:t>hermetyczność</w:t>
            </w:r>
          </w:p>
        </w:tc>
      </w:tr>
      <w:tr w:rsidR="00146F6A" w:rsidRPr="00E71C97" w14:paraId="0A096538" w14:textId="77777777" w:rsidTr="003B1113">
        <w:tc>
          <w:tcPr>
            <w:tcW w:w="1852" w:type="dxa"/>
            <w:tcBorders>
              <w:top w:val="single" w:sz="4" w:space="0" w:color="000000"/>
              <w:left w:val="single" w:sz="4" w:space="0" w:color="000000"/>
              <w:bottom w:val="single" w:sz="4" w:space="0" w:color="000000"/>
            </w:tcBorders>
            <w:shd w:val="clear" w:color="auto" w:fill="auto"/>
          </w:tcPr>
          <w:p w14:paraId="4BB24471" w14:textId="77777777" w:rsidR="00146F6A" w:rsidRPr="00E71C97" w:rsidRDefault="00146F6A" w:rsidP="003B1113">
            <w:pPr>
              <w:autoSpaceDE w:val="0"/>
              <w:spacing w:before="120" w:after="120"/>
              <w:jc w:val="center"/>
              <w:rPr>
                <w:rFonts w:ascii="Times New Roman" w:hAnsi="Times New Roman" w:cs="Times New Roman"/>
                <w:bCs/>
              </w:rPr>
            </w:pPr>
            <w:r w:rsidRPr="00E71C97">
              <w:rPr>
                <w:rFonts w:ascii="Times New Roman" w:hAnsi="Times New Roman" w:cs="Times New Roman"/>
              </w:rPr>
              <w:t>ochronne</w:t>
            </w:r>
          </w:p>
        </w:tc>
        <w:tc>
          <w:tcPr>
            <w:tcW w:w="2509" w:type="dxa"/>
            <w:tcBorders>
              <w:top w:val="single" w:sz="4" w:space="0" w:color="000000"/>
              <w:left w:val="single" w:sz="4" w:space="0" w:color="000000"/>
              <w:bottom w:val="single" w:sz="4" w:space="0" w:color="000000"/>
            </w:tcBorders>
            <w:shd w:val="clear" w:color="auto" w:fill="auto"/>
          </w:tcPr>
          <w:p w14:paraId="10F88C1A" w14:textId="77777777" w:rsidR="00146F6A" w:rsidRPr="00E71C97" w:rsidRDefault="00146F6A" w:rsidP="003B1113">
            <w:pPr>
              <w:autoSpaceDE w:val="0"/>
              <w:spacing w:before="120" w:after="120"/>
              <w:jc w:val="center"/>
              <w:rPr>
                <w:rFonts w:ascii="Times New Roman" w:hAnsi="Times New Roman" w:cs="Times New Roman"/>
              </w:rPr>
            </w:pPr>
            <w:r w:rsidRPr="00E71C97">
              <w:rPr>
                <w:rFonts w:ascii="Times New Roman" w:hAnsi="Times New Roman" w:cs="Times New Roman"/>
                <w:bCs/>
              </w:rPr>
              <w:t>drzwi zewnętrzne przedsionka</w:t>
            </w:r>
          </w:p>
        </w:tc>
        <w:tc>
          <w:tcPr>
            <w:tcW w:w="2468" w:type="dxa"/>
            <w:tcBorders>
              <w:top w:val="single" w:sz="4" w:space="0" w:color="000000"/>
              <w:left w:val="single" w:sz="4" w:space="0" w:color="000000"/>
              <w:bottom w:val="single" w:sz="4" w:space="0" w:color="000000"/>
            </w:tcBorders>
            <w:shd w:val="clear" w:color="auto" w:fill="auto"/>
          </w:tcPr>
          <w:p w14:paraId="2A238E40" w14:textId="77777777" w:rsidR="00146F6A" w:rsidRPr="00E71C97" w:rsidRDefault="00146F6A" w:rsidP="003B1113">
            <w:pPr>
              <w:autoSpaceDE w:val="0"/>
              <w:spacing w:before="120" w:after="120"/>
              <w:jc w:val="center"/>
              <w:rPr>
                <w:rFonts w:ascii="Times New Roman" w:hAnsi="Times New Roman" w:cs="Times New Roman"/>
                <w:bCs/>
              </w:rPr>
            </w:pPr>
            <w:r w:rsidRPr="00E71C97">
              <w:rPr>
                <w:rFonts w:ascii="Times New Roman" w:hAnsi="Times New Roman" w:cs="Times New Roman"/>
              </w:rPr>
              <w:t xml:space="preserve"> zgodnie z tabelą 2</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14:paraId="3114E7B2" w14:textId="77777777" w:rsidR="00146F6A" w:rsidRPr="00E71C97" w:rsidRDefault="00146F6A" w:rsidP="003B1113">
            <w:pPr>
              <w:autoSpaceDE w:val="0"/>
              <w:spacing w:before="120" w:after="120"/>
              <w:jc w:val="center"/>
              <w:rPr>
                <w:rFonts w:ascii="Times New Roman" w:hAnsi="Times New Roman" w:cs="Times New Roman"/>
              </w:rPr>
            </w:pPr>
            <w:r w:rsidRPr="00E71C97">
              <w:rPr>
                <w:rFonts w:ascii="Times New Roman" w:hAnsi="Times New Roman" w:cs="Times New Roman"/>
                <w:bCs/>
              </w:rPr>
              <w:t>bez szczególnych</w:t>
            </w:r>
            <w:r w:rsidRPr="00E71C97">
              <w:rPr>
                <w:rFonts w:ascii="Times New Roman" w:hAnsi="Times New Roman" w:cs="Times New Roman"/>
                <w:bCs/>
              </w:rPr>
              <w:br/>
              <w:t xml:space="preserve"> wymagań</w:t>
            </w:r>
          </w:p>
        </w:tc>
      </w:tr>
      <w:tr w:rsidR="00146F6A" w:rsidRPr="00E71C97" w14:paraId="3DB1D483" w14:textId="77777777" w:rsidTr="003B1113">
        <w:tc>
          <w:tcPr>
            <w:tcW w:w="1852" w:type="dxa"/>
            <w:tcBorders>
              <w:top w:val="single" w:sz="4" w:space="0" w:color="000000"/>
              <w:left w:val="single" w:sz="4" w:space="0" w:color="000000"/>
              <w:bottom w:val="single" w:sz="4" w:space="0" w:color="000000"/>
            </w:tcBorders>
            <w:shd w:val="clear" w:color="auto" w:fill="auto"/>
          </w:tcPr>
          <w:p w14:paraId="257CC8BF" w14:textId="77777777" w:rsidR="00146F6A" w:rsidRPr="00E71C97" w:rsidRDefault="00146F6A" w:rsidP="003B1113">
            <w:pPr>
              <w:autoSpaceDE w:val="0"/>
              <w:spacing w:before="120" w:after="120"/>
              <w:jc w:val="center"/>
              <w:rPr>
                <w:rFonts w:ascii="Times New Roman" w:hAnsi="Times New Roman" w:cs="Times New Roman"/>
                <w:bCs/>
              </w:rPr>
            </w:pPr>
            <w:r w:rsidRPr="00E71C97">
              <w:rPr>
                <w:rFonts w:ascii="Times New Roman" w:hAnsi="Times New Roman" w:cs="Times New Roman"/>
              </w:rPr>
              <w:t>hermetyczne</w:t>
            </w:r>
          </w:p>
        </w:tc>
        <w:tc>
          <w:tcPr>
            <w:tcW w:w="2509" w:type="dxa"/>
            <w:tcBorders>
              <w:top w:val="single" w:sz="4" w:space="0" w:color="000000"/>
              <w:left w:val="single" w:sz="4" w:space="0" w:color="000000"/>
              <w:bottom w:val="single" w:sz="4" w:space="0" w:color="000000"/>
            </w:tcBorders>
            <w:shd w:val="clear" w:color="auto" w:fill="auto"/>
          </w:tcPr>
          <w:p w14:paraId="3F2E1217" w14:textId="77777777" w:rsidR="00146F6A" w:rsidRPr="00E71C97" w:rsidRDefault="00146F6A" w:rsidP="003B1113">
            <w:pPr>
              <w:autoSpaceDE w:val="0"/>
              <w:spacing w:before="120" w:after="120"/>
              <w:jc w:val="center"/>
              <w:rPr>
                <w:rFonts w:ascii="Times New Roman" w:hAnsi="Times New Roman" w:cs="Times New Roman"/>
                <w:bCs/>
              </w:rPr>
            </w:pPr>
            <w:r w:rsidRPr="00E71C97">
              <w:rPr>
                <w:rFonts w:ascii="Times New Roman" w:hAnsi="Times New Roman" w:cs="Times New Roman"/>
                <w:bCs/>
              </w:rPr>
              <w:t>drzwi wewnętrzne przedsionka</w:t>
            </w:r>
          </w:p>
        </w:tc>
        <w:tc>
          <w:tcPr>
            <w:tcW w:w="2468" w:type="dxa"/>
            <w:tcBorders>
              <w:top w:val="single" w:sz="4" w:space="0" w:color="000000"/>
              <w:left w:val="single" w:sz="4" w:space="0" w:color="000000"/>
              <w:bottom w:val="single" w:sz="4" w:space="0" w:color="000000"/>
            </w:tcBorders>
            <w:shd w:val="clear" w:color="auto" w:fill="auto"/>
          </w:tcPr>
          <w:p w14:paraId="6578D9DD" w14:textId="77777777" w:rsidR="00146F6A" w:rsidRPr="00E71C97" w:rsidRDefault="00146F6A" w:rsidP="003B1113">
            <w:pPr>
              <w:autoSpaceDE w:val="0"/>
              <w:spacing w:before="120" w:after="120"/>
              <w:jc w:val="center"/>
              <w:rPr>
                <w:rFonts w:ascii="Times New Roman" w:hAnsi="Times New Roman" w:cs="Times New Roman"/>
                <w:bCs/>
              </w:rPr>
            </w:pPr>
            <w:r w:rsidRPr="00E71C97">
              <w:rPr>
                <w:rFonts w:ascii="Times New Roman" w:hAnsi="Times New Roman" w:cs="Times New Roman"/>
                <w:bCs/>
              </w:rPr>
              <w:t>bez szczególnych</w:t>
            </w:r>
            <w:r w:rsidRPr="00E71C97">
              <w:rPr>
                <w:rFonts w:ascii="Times New Roman" w:hAnsi="Times New Roman" w:cs="Times New Roman"/>
                <w:bCs/>
              </w:rPr>
              <w:br/>
              <w:t xml:space="preserve"> wymagań</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14:paraId="684AE77F" w14:textId="5A82A5CE" w:rsidR="00146F6A" w:rsidRPr="00E71C97" w:rsidRDefault="00146F6A" w:rsidP="003B1113">
            <w:pPr>
              <w:autoSpaceDE w:val="0"/>
              <w:spacing w:before="120" w:after="120"/>
              <w:jc w:val="center"/>
              <w:rPr>
                <w:rFonts w:ascii="Times New Roman" w:hAnsi="Times New Roman" w:cs="Times New Roman"/>
                <w:bCs/>
              </w:rPr>
            </w:pPr>
            <w:r w:rsidRPr="00E71C97">
              <w:rPr>
                <w:rFonts w:ascii="Times New Roman" w:hAnsi="Times New Roman" w:cs="Times New Roman"/>
                <w:bCs/>
              </w:rPr>
              <w:t xml:space="preserve">zgodnie z </w:t>
            </w:r>
            <w:r w:rsidR="00A31051">
              <w:rPr>
                <w:rFonts w:ascii="Times New Roman" w:hAnsi="Times New Roman" w:cs="Times New Roman"/>
                <w:bCs/>
              </w:rPr>
              <w:t>ust.</w:t>
            </w:r>
            <w:r w:rsidR="00A31051" w:rsidRPr="00E71C97">
              <w:rPr>
                <w:rFonts w:ascii="Times New Roman" w:hAnsi="Times New Roman" w:cs="Times New Roman"/>
                <w:bCs/>
              </w:rPr>
              <w:t xml:space="preserve"> </w:t>
            </w:r>
            <w:r w:rsidRPr="00E71C97">
              <w:rPr>
                <w:rFonts w:ascii="Times New Roman" w:hAnsi="Times New Roman" w:cs="Times New Roman"/>
                <w:bCs/>
              </w:rPr>
              <w:t>4</w:t>
            </w:r>
            <w:r w:rsidR="00C26FBD">
              <w:rPr>
                <w:rFonts w:ascii="Times New Roman" w:hAnsi="Times New Roman" w:cs="Times New Roman"/>
                <w:bCs/>
              </w:rPr>
              <w:t xml:space="preserve"> i </w:t>
            </w:r>
            <w:r w:rsidRPr="00E71C97">
              <w:rPr>
                <w:rFonts w:ascii="Times New Roman" w:hAnsi="Times New Roman" w:cs="Times New Roman"/>
                <w:bCs/>
              </w:rPr>
              <w:t>5</w:t>
            </w:r>
          </w:p>
          <w:p w14:paraId="1C9FE8C7" w14:textId="77777777" w:rsidR="00146F6A" w:rsidRPr="00E71C97" w:rsidRDefault="00146F6A" w:rsidP="003B1113">
            <w:pPr>
              <w:autoSpaceDE w:val="0"/>
              <w:spacing w:before="120" w:after="120"/>
              <w:jc w:val="center"/>
              <w:rPr>
                <w:rFonts w:ascii="Times New Roman" w:hAnsi="Times New Roman" w:cs="Times New Roman"/>
              </w:rPr>
            </w:pPr>
          </w:p>
        </w:tc>
      </w:tr>
      <w:tr w:rsidR="00146F6A" w:rsidRPr="00E71C97" w14:paraId="62EDA609" w14:textId="77777777" w:rsidTr="003B1113">
        <w:trPr>
          <w:trHeight w:val="878"/>
        </w:trPr>
        <w:tc>
          <w:tcPr>
            <w:tcW w:w="1852" w:type="dxa"/>
            <w:tcBorders>
              <w:top w:val="single" w:sz="4" w:space="0" w:color="000000"/>
              <w:left w:val="single" w:sz="4" w:space="0" w:color="000000"/>
              <w:bottom w:val="single" w:sz="4" w:space="0" w:color="000000"/>
            </w:tcBorders>
            <w:shd w:val="clear" w:color="auto" w:fill="auto"/>
          </w:tcPr>
          <w:p w14:paraId="6A328499" w14:textId="06ABD1DC" w:rsidR="00146F6A" w:rsidRPr="00E71C97" w:rsidRDefault="00146F6A" w:rsidP="003B1113">
            <w:pPr>
              <w:autoSpaceDE w:val="0"/>
              <w:spacing w:before="120" w:after="120"/>
              <w:jc w:val="center"/>
              <w:rPr>
                <w:rFonts w:ascii="Times New Roman" w:hAnsi="Times New Roman" w:cs="Times New Roman"/>
                <w:bCs/>
              </w:rPr>
            </w:pPr>
            <w:r w:rsidRPr="00E71C97">
              <w:rPr>
                <w:rFonts w:ascii="Times New Roman" w:hAnsi="Times New Roman" w:cs="Times New Roman"/>
              </w:rPr>
              <w:t>ochronno-</w:t>
            </w:r>
            <w:r w:rsidR="008E4F19">
              <w:rPr>
                <w:rFonts w:ascii="Times New Roman" w:hAnsi="Times New Roman" w:cs="Times New Roman"/>
              </w:rPr>
              <w:br/>
              <w:t>-</w:t>
            </w:r>
            <w:r w:rsidRPr="00E71C97">
              <w:rPr>
                <w:rFonts w:ascii="Times New Roman" w:hAnsi="Times New Roman" w:cs="Times New Roman"/>
              </w:rPr>
              <w:t>hermetyczne</w:t>
            </w:r>
          </w:p>
        </w:tc>
        <w:tc>
          <w:tcPr>
            <w:tcW w:w="2509" w:type="dxa"/>
            <w:tcBorders>
              <w:top w:val="single" w:sz="4" w:space="0" w:color="000000"/>
              <w:left w:val="single" w:sz="4" w:space="0" w:color="000000"/>
              <w:bottom w:val="single" w:sz="4" w:space="0" w:color="000000"/>
            </w:tcBorders>
            <w:shd w:val="clear" w:color="auto" w:fill="auto"/>
          </w:tcPr>
          <w:p w14:paraId="2F15C7B6" w14:textId="77777777" w:rsidR="00146F6A" w:rsidRPr="00E71C97" w:rsidRDefault="00146F6A" w:rsidP="003B1113">
            <w:pPr>
              <w:autoSpaceDE w:val="0"/>
              <w:spacing w:before="120" w:after="120"/>
              <w:jc w:val="center"/>
              <w:rPr>
                <w:rFonts w:ascii="Times New Roman" w:hAnsi="Times New Roman" w:cs="Times New Roman"/>
              </w:rPr>
            </w:pPr>
            <w:r w:rsidRPr="00E71C97">
              <w:rPr>
                <w:rFonts w:ascii="Times New Roman" w:hAnsi="Times New Roman" w:cs="Times New Roman"/>
                <w:bCs/>
              </w:rPr>
              <w:t xml:space="preserve">zarówno drzwi </w:t>
            </w:r>
            <w:r w:rsidRPr="00E71C97">
              <w:rPr>
                <w:rFonts w:ascii="Times New Roman" w:hAnsi="Times New Roman" w:cs="Times New Roman"/>
                <w:bCs/>
              </w:rPr>
              <w:br/>
              <w:t>zewnętrzne i wewnętrzne</w:t>
            </w:r>
            <w:r w:rsidRPr="00E71C97">
              <w:rPr>
                <w:rFonts w:ascii="Times New Roman" w:hAnsi="Times New Roman" w:cs="Times New Roman"/>
                <w:bCs/>
              </w:rPr>
              <w:br/>
              <w:t xml:space="preserve"> przedsionka </w:t>
            </w:r>
          </w:p>
        </w:tc>
        <w:tc>
          <w:tcPr>
            <w:tcW w:w="2468" w:type="dxa"/>
            <w:tcBorders>
              <w:top w:val="single" w:sz="4" w:space="0" w:color="000000"/>
              <w:left w:val="single" w:sz="4" w:space="0" w:color="000000"/>
              <w:bottom w:val="single" w:sz="4" w:space="0" w:color="000000"/>
            </w:tcBorders>
            <w:shd w:val="clear" w:color="auto" w:fill="auto"/>
          </w:tcPr>
          <w:p w14:paraId="719B5AB2" w14:textId="77777777" w:rsidR="00146F6A" w:rsidRPr="00E71C97" w:rsidRDefault="00146F6A" w:rsidP="003B1113">
            <w:pPr>
              <w:autoSpaceDE w:val="0"/>
              <w:spacing w:before="120" w:after="120"/>
              <w:jc w:val="center"/>
              <w:rPr>
                <w:rFonts w:ascii="Times New Roman" w:hAnsi="Times New Roman" w:cs="Times New Roman"/>
              </w:rPr>
            </w:pPr>
            <w:r w:rsidRPr="00E71C97">
              <w:rPr>
                <w:rFonts w:ascii="Times New Roman" w:hAnsi="Times New Roman" w:cs="Times New Roman"/>
              </w:rPr>
              <w:t>zgodnie z tabelą 2</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14:paraId="6FF346BD" w14:textId="611FAC98" w:rsidR="00146F6A" w:rsidRPr="00E71C97" w:rsidRDefault="00146F6A" w:rsidP="00C26FBD">
            <w:pPr>
              <w:autoSpaceDE w:val="0"/>
              <w:spacing w:before="120" w:after="120"/>
              <w:jc w:val="center"/>
              <w:rPr>
                <w:rFonts w:ascii="Times New Roman" w:hAnsi="Times New Roman" w:cs="Times New Roman"/>
              </w:rPr>
            </w:pPr>
            <w:r w:rsidRPr="00E71C97">
              <w:rPr>
                <w:rFonts w:ascii="Times New Roman" w:hAnsi="Times New Roman" w:cs="Times New Roman"/>
              </w:rPr>
              <w:t xml:space="preserve"> zgodnie z </w:t>
            </w:r>
            <w:r w:rsidR="00A31051">
              <w:rPr>
                <w:rFonts w:ascii="Times New Roman" w:hAnsi="Times New Roman" w:cs="Times New Roman"/>
              </w:rPr>
              <w:t>ust.</w:t>
            </w:r>
            <w:r w:rsidRPr="00E71C97">
              <w:rPr>
                <w:rFonts w:ascii="Times New Roman" w:hAnsi="Times New Roman" w:cs="Times New Roman"/>
              </w:rPr>
              <w:t xml:space="preserve"> 4</w:t>
            </w:r>
            <w:r w:rsidR="00C26FBD">
              <w:rPr>
                <w:rFonts w:ascii="Times New Roman" w:hAnsi="Times New Roman" w:cs="Times New Roman"/>
              </w:rPr>
              <w:t xml:space="preserve"> i </w:t>
            </w:r>
            <w:r w:rsidRPr="00E71C97">
              <w:rPr>
                <w:rFonts w:ascii="Times New Roman" w:hAnsi="Times New Roman" w:cs="Times New Roman"/>
              </w:rPr>
              <w:t>5</w:t>
            </w:r>
          </w:p>
        </w:tc>
      </w:tr>
    </w:tbl>
    <w:p w14:paraId="0951EE69" w14:textId="6208FFE6" w:rsidR="00146F6A" w:rsidRPr="00E71C97" w:rsidRDefault="00146F6A" w:rsidP="001C7E57">
      <w:pPr>
        <w:pageBreakBefore/>
        <w:autoSpaceDE w:val="0"/>
        <w:spacing w:before="120" w:after="120"/>
        <w:jc w:val="center"/>
        <w:rPr>
          <w:rFonts w:ascii="Times New Roman" w:hAnsi="Times New Roman" w:cs="Times New Roman"/>
        </w:rPr>
      </w:pPr>
      <w:r w:rsidRPr="00E71C97">
        <w:rPr>
          <w:rFonts w:ascii="Times New Roman" w:hAnsi="Times New Roman" w:cs="Times New Roman"/>
        </w:rPr>
        <w:lastRenderedPageBreak/>
        <w:t>Tabela 2. Wymagana odporność drzwi ochronnych i ochronno-hermetycznych na nadciśnienie powietrznej fali uderzeniowej na skutek wybuchu</w:t>
      </w:r>
    </w:p>
    <w:p w14:paraId="2733E938" w14:textId="77777777" w:rsidR="00146F6A" w:rsidRPr="00E71C97" w:rsidRDefault="00146F6A" w:rsidP="00146F6A">
      <w:pPr>
        <w:autoSpaceDE w:val="0"/>
        <w:spacing w:before="120" w:after="12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2268"/>
        <w:gridCol w:w="1985"/>
      </w:tblGrid>
      <w:tr w:rsidR="00146F6A" w:rsidRPr="00E71C97" w14:paraId="4946D8CA" w14:textId="77777777" w:rsidTr="001C7E57">
        <w:tc>
          <w:tcPr>
            <w:tcW w:w="2689" w:type="dxa"/>
            <w:shd w:val="clear" w:color="auto" w:fill="auto"/>
          </w:tcPr>
          <w:p w14:paraId="0D86D03B" w14:textId="5040501A"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Kategoria </w:t>
            </w:r>
            <w:r w:rsidR="00D16C49">
              <w:rPr>
                <w:rFonts w:ascii="Times New Roman" w:eastAsia="Calibri" w:hAnsi="Times New Roman" w:cs="Times New Roman"/>
              </w:rPr>
              <w:t>obiektu</w:t>
            </w:r>
          </w:p>
        </w:tc>
        <w:tc>
          <w:tcPr>
            <w:tcW w:w="1984" w:type="dxa"/>
            <w:shd w:val="clear" w:color="auto" w:fill="auto"/>
          </w:tcPr>
          <w:p w14:paraId="07EF1478"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Odporność konstrukcji budowli ochronnej</w:t>
            </w:r>
          </w:p>
        </w:tc>
        <w:tc>
          <w:tcPr>
            <w:tcW w:w="2268" w:type="dxa"/>
            <w:shd w:val="clear" w:color="auto" w:fill="auto"/>
          </w:tcPr>
          <w:p w14:paraId="79F0F96F"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Odporność drzwi na działanie nadciśnienia powietrznej fali uderzeniowej [1] </w:t>
            </w:r>
          </w:p>
        </w:tc>
        <w:tc>
          <w:tcPr>
            <w:tcW w:w="1985" w:type="dxa"/>
            <w:shd w:val="clear" w:color="auto" w:fill="auto"/>
          </w:tcPr>
          <w:p w14:paraId="2C9E2038"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Odporność drzwi na działanie nadciśnienia odbitego [2]</w:t>
            </w:r>
          </w:p>
        </w:tc>
      </w:tr>
      <w:tr w:rsidR="00146F6A" w:rsidRPr="00E71C97" w14:paraId="55515940" w14:textId="77777777" w:rsidTr="001C7E57">
        <w:tc>
          <w:tcPr>
            <w:tcW w:w="2689" w:type="dxa"/>
            <w:shd w:val="clear" w:color="auto" w:fill="auto"/>
          </w:tcPr>
          <w:p w14:paraId="3DF78C0F" w14:textId="31003E42" w:rsidR="00146F6A" w:rsidRPr="00E71C97" w:rsidRDefault="004910F1" w:rsidP="00906141">
            <w:pPr>
              <w:autoSpaceDE w:val="0"/>
              <w:spacing w:before="120" w:after="120"/>
              <w:rPr>
                <w:rFonts w:ascii="Times New Roman" w:eastAsia="Calibri" w:hAnsi="Times New Roman" w:cs="Times New Roman"/>
              </w:rPr>
            </w:pPr>
            <w:r>
              <w:rPr>
                <w:rFonts w:ascii="Times New Roman" w:eastAsia="Calibri" w:hAnsi="Times New Roman" w:cs="Times New Roman"/>
              </w:rPr>
              <w:t>u</w:t>
            </w:r>
            <w:r w:rsidRPr="00E71C97">
              <w:rPr>
                <w:rFonts w:ascii="Times New Roman" w:eastAsia="Calibri" w:hAnsi="Times New Roman" w:cs="Times New Roman"/>
              </w:rPr>
              <w:t>krycie</w:t>
            </w:r>
            <w:r w:rsidR="00D16C49">
              <w:rPr>
                <w:rFonts w:ascii="Times New Roman" w:eastAsia="Calibri" w:hAnsi="Times New Roman" w:cs="Times New Roman"/>
              </w:rPr>
              <w:t xml:space="preserve"> </w:t>
            </w:r>
            <w:r w:rsidR="00146F6A" w:rsidRPr="00E71C97">
              <w:rPr>
                <w:rFonts w:ascii="Times New Roman" w:eastAsia="Calibri" w:hAnsi="Times New Roman" w:cs="Times New Roman"/>
              </w:rPr>
              <w:t>kat</w:t>
            </w:r>
            <w:r w:rsidR="00D16C49">
              <w:rPr>
                <w:rFonts w:ascii="Times New Roman" w:eastAsia="Calibri" w:hAnsi="Times New Roman" w:cs="Times New Roman"/>
              </w:rPr>
              <w:t>egorii</w:t>
            </w:r>
            <w:r w:rsidR="00146F6A" w:rsidRPr="00E71C97">
              <w:rPr>
                <w:rFonts w:ascii="Times New Roman" w:eastAsia="Calibri" w:hAnsi="Times New Roman" w:cs="Times New Roman"/>
              </w:rPr>
              <w:t xml:space="preserve"> I</w:t>
            </w:r>
          </w:p>
        </w:tc>
        <w:tc>
          <w:tcPr>
            <w:tcW w:w="1984" w:type="dxa"/>
            <w:shd w:val="clear" w:color="auto" w:fill="auto"/>
          </w:tcPr>
          <w:p w14:paraId="5CC4EAA6"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≥0,03 MPa</w:t>
            </w:r>
          </w:p>
        </w:tc>
        <w:tc>
          <w:tcPr>
            <w:tcW w:w="2268" w:type="dxa"/>
            <w:shd w:val="clear" w:color="auto" w:fill="auto"/>
          </w:tcPr>
          <w:p w14:paraId="096ABBEC"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≥0,05 MPa</w:t>
            </w:r>
          </w:p>
        </w:tc>
        <w:tc>
          <w:tcPr>
            <w:tcW w:w="1985" w:type="dxa"/>
            <w:shd w:val="clear" w:color="auto" w:fill="auto"/>
          </w:tcPr>
          <w:p w14:paraId="5EB80980"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≥0,2 MPa</w:t>
            </w:r>
          </w:p>
        </w:tc>
      </w:tr>
      <w:tr w:rsidR="00146F6A" w:rsidRPr="00E71C97" w14:paraId="2E1200AC" w14:textId="77777777" w:rsidTr="001C7E57">
        <w:tc>
          <w:tcPr>
            <w:tcW w:w="2689" w:type="dxa"/>
            <w:shd w:val="clear" w:color="auto" w:fill="auto"/>
          </w:tcPr>
          <w:p w14:paraId="2CD9DFB7" w14:textId="6E91EBE2"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schron kat</w:t>
            </w:r>
            <w:r w:rsidR="00D16C49">
              <w:rPr>
                <w:rFonts w:ascii="Times New Roman" w:eastAsia="Calibri" w:hAnsi="Times New Roman" w:cs="Times New Roman"/>
              </w:rPr>
              <w:t>egorii</w:t>
            </w:r>
            <w:r w:rsidRPr="00E71C97">
              <w:rPr>
                <w:rFonts w:ascii="Times New Roman" w:eastAsia="Calibri" w:hAnsi="Times New Roman" w:cs="Times New Roman"/>
              </w:rPr>
              <w:t xml:space="preserve"> P</w:t>
            </w:r>
          </w:p>
        </w:tc>
        <w:tc>
          <w:tcPr>
            <w:tcW w:w="1984" w:type="dxa"/>
            <w:shd w:val="clear" w:color="auto" w:fill="auto"/>
          </w:tcPr>
          <w:p w14:paraId="3D6845CC"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≥0,03 MPa</w:t>
            </w:r>
          </w:p>
        </w:tc>
        <w:tc>
          <w:tcPr>
            <w:tcW w:w="2268" w:type="dxa"/>
            <w:shd w:val="clear" w:color="auto" w:fill="auto"/>
          </w:tcPr>
          <w:p w14:paraId="644A868A"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≥0,05 MPa</w:t>
            </w:r>
          </w:p>
        </w:tc>
        <w:tc>
          <w:tcPr>
            <w:tcW w:w="1985" w:type="dxa"/>
            <w:shd w:val="clear" w:color="auto" w:fill="auto"/>
          </w:tcPr>
          <w:p w14:paraId="1A183766"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≥0,2 MPa</w:t>
            </w:r>
          </w:p>
        </w:tc>
      </w:tr>
      <w:tr w:rsidR="00146F6A" w:rsidRPr="00E71C97" w14:paraId="7CF1E07E" w14:textId="77777777" w:rsidTr="001C7E57">
        <w:tc>
          <w:tcPr>
            <w:tcW w:w="2689" w:type="dxa"/>
            <w:shd w:val="clear" w:color="auto" w:fill="auto"/>
          </w:tcPr>
          <w:p w14:paraId="03B09E4E" w14:textId="6F133F53"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schron kat</w:t>
            </w:r>
            <w:r w:rsidR="00D16C49">
              <w:rPr>
                <w:rFonts w:ascii="Times New Roman" w:eastAsia="Calibri" w:hAnsi="Times New Roman" w:cs="Times New Roman"/>
              </w:rPr>
              <w:t>egorii</w:t>
            </w:r>
            <w:r w:rsidRPr="00E71C97">
              <w:rPr>
                <w:rFonts w:ascii="Times New Roman" w:eastAsia="Calibri" w:hAnsi="Times New Roman" w:cs="Times New Roman"/>
              </w:rPr>
              <w:t xml:space="preserve"> A</w:t>
            </w:r>
          </w:p>
        </w:tc>
        <w:tc>
          <w:tcPr>
            <w:tcW w:w="1984" w:type="dxa"/>
            <w:shd w:val="clear" w:color="auto" w:fill="auto"/>
          </w:tcPr>
          <w:p w14:paraId="29B5C551"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A</w:t>
            </w:r>
          </w:p>
        </w:tc>
        <w:tc>
          <w:tcPr>
            <w:tcW w:w="2268" w:type="dxa"/>
            <w:shd w:val="clear" w:color="auto" w:fill="auto"/>
          </w:tcPr>
          <w:p w14:paraId="3D5F89FF"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≥0,1 MPa</w:t>
            </w:r>
          </w:p>
        </w:tc>
        <w:tc>
          <w:tcPr>
            <w:tcW w:w="1985" w:type="dxa"/>
            <w:shd w:val="clear" w:color="auto" w:fill="auto"/>
          </w:tcPr>
          <w:p w14:paraId="153DBFC0"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≥0,4 MPa</w:t>
            </w:r>
          </w:p>
        </w:tc>
      </w:tr>
      <w:tr w:rsidR="00146F6A" w:rsidRPr="00E71C97" w14:paraId="7E44DC41" w14:textId="77777777" w:rsidTr="003B1113">
        <w:tc>
          <w:tcPr>
            <w:tcW w:w="8926" w:type="dxa"/>
            <w:gridSpan w:val="4"/>
            <w:shd w:val="clear" w:color="auto" w:fill="auto"/>
          </w:tcPr>
          <w:p w14:paraId="663E475E" w14:textId="2EC8FF88" w:rsidR="00146F6A" w:rsidRPr="00E71C97" w:rsidRDefault="00280534" w:rsidP="007B46FD">
            <w:pPr>
              <w:autoSpaceDE w:val="0"/>
              <w:spacing w:before="120" w:after="120"/>
              <w:rPr>
                <w:rFonts w:ascii="Times New Roman" w:eastAsia="Calibri" w:hAnsi="Times New Roman" w:cs="Times New Roman"/>
              </w:rPr>
            </w:pPr>
            <w:r>
              <w:rPr>
                <w:rFonts w:ascii="Times New Roman" w:eastAsia="Calibri" w:hAnsi="Times New Roman" w:cs="Times New Roman"/>
                <w:bCs/>
              </w:rPr>
              <w:t>J</w:t>
            </w:r>
            <w:r w:rsidR="00146F6A" w:rsidRPr="00E71C97">
              <w:rPr>
                <w:rFonts w:ascii="Times New Roman" w:eastAsia="Calibri" w:hAnsi="Times New Roman" w:cs="Times New Roman"/>
                <w:bCs/>
              </w:rPr>
              <w:t>eżeli odporność budowli ochronnej na nadciśnienie powietrznej fali uderzeniowej przekracza 0,1 MPa lub dla schronów kategorii P o odporności projektowej wyższej niż 0,03 MPa, odporność zaworu na działanie ciśnienia odbitego odpowiednio zwiększ</w:t>
            </w:r>
            <w:r w:rsidR="007B46FD">
              <w:rPr>
                <w:rFonts w:ascii="Times New Roman" w:eastAsia="Calibri" w:hAnsi="Times New Roman" w:cs="Times New Roman"/>
                <w:bCs/>
              </w:rPr>
              <w:t>a się</w:t>
            </w:r>
            <w:r w:rsidR="00146F6A" w:rsidRPr="00E71C97">
              <w:rPr>
                <w:rFonts w:ascii="Times New Roman" w:eastAsia="Calibri" w:hAnsi="Times New Roman" w:cs="Times New Roman"/>
                <w:bCs/>
              </w:rPr>
              <w:t xml:space="preserve">, przyjmując czterokrotność odporności budowli ochronnej. </w:t>
            </w:r>
          </w:p>
        </w:tc>
      </w:tr>
    </w:tbl>
    <w:p w14:paraId="32C2942A" w14:textId="77777777" w:rsidR="00146F6A" w:rsidRPr="00E71C97" w:rsidRDefault="00146F6A" w:rsidP="00146F6A">
      <w:pPr>
        <w:autoSpaceDE w:val="0"/>
        <w:spacing w:before="120" w:after="120"/>
        <w:rPr>
          <w:rFonts w:ascii="Times New Roman" w:hAnsi="Times New Roman" w:cs="Times New Roman"/>
        </w:rPr>
      </w:pPr>
    </w:p>
    <w:p w14:paraId="6DBACE1F" w14:textId="77777777" w:rsidR="00146F6A" w:rsidRPr="00E71C97" w:rsidRDefault="00146F6A" w:rsidP="00E351B4">
      <w:pPr>
        <w:autoSpaceDE w:val="0"/>
        <w:spacing w:before="120" w:after="120"/>
        <w:jc w:val="both"/>
        <w:rPr>
          <w:rFonts w:ascii="Times New Roman" w:hAnsi="Times New Roman" w:cs="Times New Roman"/>
        </w:rPr>
      </w:pPr>
      <w:r w:rsidRPr="00E71C97">
        <w:rPr>
          <w:rFonts w:ascii="Times New Roman" w:hAnsi="Times New Roman" w:cs="Times New Roman"/>
        </w:rPr>
        <w:t>1. Wartości podane dla minimalnego czasu trwania ciśnień ≥ 20 ms.</w:t>
      </w:r>
    </w:p>
    <w:p w14:paraId="32826450" w14:textId="1ACE2B7C" w:rsidR="00146F6A" w:rsidRPr="00E71C97" w:rsidRDefault="00146F6A" w:rsidP="00E351B4">
      <w:pPr>
        <w:autoSpaceDE w:val="0"/>
        <w:spacing w:before="120" w:after="120"/>
        <w:jc w:val="both"/>
        <w:rPr>
          <w:rFonts w:ascii="Times New Roman" w:hAnsi="Times New Roman" w:cs="Times New Roman"/>
        </w:rPr>
      </w:pPr>
      <w:r w:rsidRPr="00E71C97">
        <w:rPr>
          <w:rFonts w:ascii="Times New Roman" w:hAnsi="Times New Roman" w:cs="Times New Roman"/>
        </w:rPr>
        <w:t xml:space="preserve">2. Wymagania [1] </w:t>
      </w:r>
      <w:r w:rsidR="00280534">
        <w:rPr>
          <w:rFonts w:ascii="Times New Roman" w:hAnsi="Times New Roman" w:cs="Times New Roman"/>
        </w:rPr>
        <w:t xml:space="preserve">albo </w:t>
      </w:r>
      <w:r w:rsidR="00280534" w:rsidRPr="00E71C97">
        <w:rPr>
          <w:rFonts w:ascii="Times New Roman" w:hAnsi="Times New Roman" w:cs="Times New Roman"/>
        </w:rPr>
        <w:t>[</w:t>
      </w:r>
      <w:r w:rsidRPr="00E71C97">
        <w:rPr>
          <w:rFonts w:ascii="Times New Roman" w:hAnsi="Times New Roman" w:cs="Times New Roman"/>
        </w:rPr>
        <w:t xml:space="preserve">2] </w:t>
      </w:r>
      <w:r w:rsidR="00D16C49">
        <w:rPr>
          <w:rFonts w:ascii="Times New Roman" w:hAnsi="Times New Roman" w:cs="Times New Roman"/>
        </w:rPr>
        <w:t>stosuje się</w:t>
      </w:r>
      <w:r w:rsidRPr="00E71C97">
        <w:rPr>
          <w:rFonts w:ascii="Times New Roman" w:hAnsi="Times New Roman" w:cs="Times New Roman"/>
        </w:rPr>
        <w:t xml:space="preserve"> alternatywnie, uwzględniając zjawisko odbicia fali uderzeniowej w zamkniętych przestrzeniach. Wartość [1] określa się na podstawie pomiaru fizycznego fali uderzeniowej padającej na drzwi, a wartość [2] </w:t>
      </w:r>
      <w:r w:rsidR="008E4F19" w:rsidRPr="00D156AA">
        <w:rPr>
          <w:rFonts w:ascii="Times New Roman" w:eastAsia="Times New Roman" w:hAnsi="Times New Roman" w:cs="Times New Roman"/>
          <w:kern w:val="1"/>
          <w:lang w:eastAsia="ar-SA"/>
        </w:rPr>
        <w:t>–</w:t>
      </w:r>
      <w:r w:rsidR="008E4F19">
        <w:rPr>
          <w:rFonts w:ascii="Times New Roman" w:hAnsi="Times New Roman" w:cs="Times New Roman"/>
        </w:rPr>
        <w:t xml:space="preserve"> </w:t>
      </w:r>
      <w:r w:rsidRPr="00E71C97">
        <w:rPr>
          <w:rFonts w:ascii="Times New Roman" w:hAnsi="Times New Roman" w:cs="Times New Roman"/>
        </w:rPr>
        <w:t>obliczeniowo.</w:t>
      </w:r>
    </w:p>
    <w:p w14:paraId="4F4F1E03" w14:textId="2AB6433F" w:rsidR="00146F6A" w:rsidRPr="00E71C97" w:rsidRDefault="00146F6A" w:rsidP="00E351B4">
      <w:pPr>
        <w:autoSpaceDE w:val="0"/>
        <w:spacing w:before="120" w:after="120"/>
        <w:jc w:val="both"/>
        <w:rPr>
          <w:rFonts w:ascii="Times New Roman" w:hAnsi="Times New Roman" w:cs="Times New Roman"/>
        </w:rPr>
      </w:pPr>
      <w:r w:rsidRPr="00E71C97">
        <w:rPr>
          <w:rFonts w:ascii="Times New Roman" w:hAnsi="Times New Roman" w:cs="Times New Roman"/>
        </w:rPr>
        <w:t>3. Dla odporności drzwi obliczanych na podstawie tabeli 2 naprężenia dopuszczalne w płaszczu drzwi nie mogą przekroczyć 75 %  granicy plastyczności. W przypadku ograniczenia naprężeń do 75</w:t>
      </w:r>
      <w:r w:rsidR="004910F1">
        <w:rPr>
          <w:rFonts w:ascii="Times New Roman" w:hAnsi="Times New Roman" w:cs="Times New Roman"/>
        </w:rPr>
        <w:t xml:space="preserve"> </w:t>
      </w:r>
      <w:r w:rsidRPr="00E71C97">
        <w:rPr>
          <w:rFonts w:ascii="Times New Roman" w:hAnsi="Times New Roman" w:cs="Times New Roman"/>
        </w:rPr>
        <w:t>% granicy plastyczności, można zastosować częściowy współczynnik bezpieczeństwa 1,0 dla granicy plastyczności.</w:t>
      </w:r>
    </w:p>
    <w:p w14:paraId="293F47D6" w14:textId="55497EA3" w:rsidR="00146F6A" w:rsidRPr="00E71C97" w:rsidRDefault="00146F6A" w:rsidP="00E351B4">
      <w:pPr>
        <w:autoSpaceDE w:val="0"/>
        <w:spacing w:before="120" w:after="120"/>
        <w:jc w:val="both"/>
        <w:rPr>
          <w:rFonts w:ascii="Times New Roman" w:hAnsi="Times New Roman" w:cs="Times New Roman"/>
        </w:rPr>
      </w:pPr>
      <w:r w:rsidRPr="00E71C97">
        <w:rPr>
          <w:rFonts w:ascii="Times New Roman" w:hAnsi="Times New Roman" w:cs="Times New Roman"/>
        </w:rPr>
        <w:t xml:space="preserve">4. Elementy ryglowania drzwi i zakotwienia ościeżnicy w konstrukcji nośnej budowli ochronnej </w:t>
      </w:r>
      <w:r w:rsidR="006F6427">
        <w:rPr>
          <w:rFonts w:ascii="Times New Roman" w:hAnsi="Times New Roman" w:cs="Times New Roman"/>
        </w:rPr>
        <w:t>zapewniają</w:t>
      </w:r>
      <w:r w:rsidRPr="00E71C97">
        <w:rPr>
          <w:rFonts w:ascii="Times New Roman" w:hAnsi="Times New Roman" w:cs="Times New Roman"/>
        </w:rPr>
        <w:t xml:space="preserve"> odporność mechaniczną na działanie podciśnienia powietrznej fali uderzeniowej w fazie ssania, przyjmowanego jako 20</w:t>
      </w:r>
      <w:r w:rsidR="004910F1">
        <w:rPr>
          <w:rFonts w:ascii="Times New Roman" w:hAnsi="Times New Roman" w:cs="Times New Roman"/>
        </w:rPr>
        <w:t xml:space="preserve"> </w:t>
      </w:r>
      <w:r w:rsidRPr="00E71C97">
        <w:rPr>
          <w:rFonts w:ascii="Times New Roman" w:hAnsi="Times New Roman" w:cs="Times New Roman"/>
        </w:rPr>
        <w:t xml:space="preserve">% </w:t>
      </w:r>
      <w:r w:rsidRPr="00E71C97">
        <w:rPr>
          <w:rFonts w:ascii="Times New Roman" w:eastAsia="Calibri" w:hAnsi="Times New Roman" w:cs="Times New Roman"/>
        </w:rPr>
        <w:t>nadciśnienia powietrznej fali uderzeniowej</w:t>
      </w:r>
      <w:r w:rsidRPr="00E71C97">
        <w:rPr>
          <w:rFonts w:ascii="Times New Roman" w:hAnsi="Times New Roman" w:cs="Times New Roman"/>
        </w:rPr>
        <w:t>.</w:t>
      </w:r>
    </w:p>
    <w:p w14:paraId="7BB3A20C" w14:textId="3AA9E616" w:rsidR="00146F6A" w:rsidRPr="00E71C97" w:rsidRDefault="00146F6A" w:rsidP="00E351B4">
      <w:pPr>
        <w:autoSpaceDE w:val="0"/>
        <w:spacing w:before="120" w:after="120"/>
        <w:jc w:val="both"/>
        <w:rPr>
          <w:rFonts w:ascii="Times New Roman" w:hAnsi="Times New Roman" w:cs="Times New Roman"/>
        </w:rPr>
      </w:pPr>
      <w:r w:rsidRPr="00E71C97">
        <w:rPr>
          <w:rFonts w:ascii="Times New Roman" w:hAnsi="Times New Roman" w:cs="Times New Roman"/>
        </w:rPr>
        <w:t>5. Szczelność hermetycznych oraz ochronno-hermetycznych elementów wyposażenia, takich jak drzwi</w:t>
      </w:r>
      <w:r w:rsidR="004910F1">
        <w:rPr>
          <w:rFonts w:ascii="Times New Roman" w:hAnsi="Times New Roman" w:cs="Times New Roman"/>
        </w:rPr>
        <w:t xml:space="preserve"> i</w:t>
      </w:r>
      <w:r w:rsidR="004910F1" w:rsidRPr="00E71C97">
        <w:rPr>
          <w:rFonts w:ascii="Times New Roman" w:hAnsi="Times New Roman" w:cs="Times New Roman"/>
        </w:rPr>
        <w:t xml:space="preserve"> </w:t>
      </w:r>
      <w:r w:rsidRPr="00E71C97">
        <w:rPr>
          <w:rFonts w:ascii="Times New Roman" w:hAnsi="Times New Roman" w:cs="Times New Roman"/>
        </w:rPr>
        <w:t>wyłazy</w:t>
      </w:r>
      <w:r w:rsidR="004910F1">
        <w:rPr>
          <w:rFonts w:ascii="Times New Roman" w:hAnsi="Times New Roman" w:cs="Times New Roman"/>
        </w:rPr>
        <w:t>,</w:t>
      </w:r>
      <w:r w:rsidRPr="00E71C97">
        <w:rPr>
          <w:rFonts w:ascii="Times New Roman" w:hAnsi="Times New Roman" w:cs="Times New Roman"/>
        </w:rPr>
        <w:t xml:space="preserve"> i urządzeń odcinających </w:t>
      </w:r>
      <w:r w:rsidR="006F6427">
        <w:rPr>
          <w:rFonts w:ascii="Times New Roman" w:hAnsi="Times New Roman" w:cs="Times New Roman"/>
        </w:rPr>
        <w:t>jest</w:t>
      </w:r>
      <w:r w:rsidRPr="00E71C97">
        <w:rPr>
          <w:rFonts w:ascii="Times New Roman" w:hAnsi="Times New Roman" w:cs="Times New Roman"/>
        </w:rPr>
        <w:t xml:space="preserve"> taka, aby przepływ powietrza przez konstrukcję zamknięcia nie był większy niż 0,2 dm</w:t>
      </w:r>
      <w:r w:rsidRPr="00554C21">
        <w:rPr>
          <w:rFonts w:ascii="Times New Roman" w:hAnsi="Times New Roman" w:cs="Times New Roman"/>
          <w:vertAlign w:val="superscript"/>
        </w:rPr>
        <w:t>3</w:t>
      </w:r>
      <w:r w:rsidRPr="00E71C97">
        <w:rPr>
          <w:rFonts w:ascii="Times New Roman" w:hAnsi="Times New Roman" w:cs="Times New Roman"/>
        </w:rPr>
        <w:t>/s na każdy metr kwadratowy otworu, przy nadciśnieniu zewnętrznym 150 Pa lub odpowiadać</w:t>
      </w:r>
      <w:r w:rsidR="00732679">
        <w:rPr>
          <w:rFonts w:ascii="Times New Roman" w:hAnsi="Times New Roman" w:cs="Times New Roman"/>
        </w:rPr>
        <w:t xml:space="preserve"> co najmniej</w:t>
      </w:r>
      <w:r w:rsidRPr="00E71C97">
        <w:rPr>
          <w:rFonts w:ascii="Times New Roman" w:hAnsi="Times New Roman" w:cs="Times New Roman"/>
        </w:rPr>
        <w:t xml:space="preserve"> klasie 4 PN-EN 12207:2017.</w:t>
      </w:r>
    </w:p>
    <w:p w14:paraId="355CA73D" w14:textId="1C5C747D" w:rsidR="00146F6A" w:rsidRPr="00E71C97" w:rsidRDefault="00146F6A" w:rsidP="00E351B4">
      <w:pPr>
        <w:autoSpaceDE w:val="0"/>
        <w:spacing w:before="120" w:after="120"/>
        <w:jc w:val="both"/>
        <w:rPr>
          <w:rFonts w:ascii="Times New Roman" w:hAnsi="Times New Roman" w:cs="Times New Roman"/>
        </w:rPr>
      </w:pPr>
      <w:r w:rsidRPr="00E71C97">
        <w:rPr>
          <w:rFonts w:ascii="Times New Roman" w:hAnsi="Times New Roman" w:cs="Times New Roman"/>
        </w:rPr>
        <w:t xml:space="preserve">6. W urządzeniach wyposażonych w uszczelki obciążenie nie może być przenoszone na ramę przez uszczelkę. Uszczelka </w:t>
      </w:r>
      <w:r w:rsidR="006F6427">
        <w:rPr>
          <w:rFonts w:ascii="Times New Roman" w:hAnsi="Times New Roman" w:cs="Times New Roman"/>
        </w:rPr>
        <w:t>jest</w:t>
      </w:r>
      <w:r w:rsidRPr="00E71C97">
        <w:rPr>
          <w:rFonts w:ascii="Times New Roman" w:hAnsi="Times New Roman" w:cs="Times New Roman"/>
        </w:rPr>
        <w:t xml:space="preserve"> wykonana z kauczuku chloroprenowego lub materiału o podobnych właściwościach oraz </w:t>
      </w:r>
      <w:r w:rsidR="006F6427">
        <w:rPr>
          <w:rFonts w:ascii="Times New Roman" w:hAnsi="Times New Roman" w:cs="Times New Roman"/>
        </w:rPr>
        <w:t>jest</w:t>
      </w:r>
      <w:r w:rsidRPr="00E71C97">
        <w:rPr>
          <w:rFonts w:ascii="Times New Roman" w:hAnsi="Times New Roman" w:cs="Times New Roman"/>
        </w:rPr>
        <w:t xml:space="preserve"> zdatna do użytku do końca normalnego okresu użytkowania i </w:t>
      </w:r>
      <w:r w:rsidR="006F6427">
        <w:rPr>
          <w:rFonts w:ascii="Times New Roman" w:hAnsi="Times New Roman" w:cs="Times New Roman"/>
        </w:rPr>
        <w:t>jest</w:t>
      </w:r>
      <w:r w:rsidRPr="00E71C97">
        <w:rPr>
          <w:rFonts w:ascii="Times New Roman" w:hAnsi="Times New Roman" w:cs="Times New Roman"/>
        </w:rPr>
        <w:t xml:space="preserve"> łatwa do wymiany.</w:t>
      </w:r>
    </w:p>
    <w:p w14:paraId="3E8892D2" w14:textId="7016F3C6" w:rsidR="00146F6A" w:rsidRPr="00E71C97" w:rsidRDefault="008B2951" w:rsidP="00E351B4">
      <w:pPr>
        <w:pStyle w:val="Tekstpodstawowy"/>
        <w:spacing w:before="120"/>
        <w:jc w:val="both"/>
        <w:rPr>
          <w:rFonts w:ascii="Times New Roman" w:hAnsi="Times New Roman"/>
          <w:bCs/>
        </w:rPr>
      </w:pPr>
      <w:r>
        <w:rPr>
          <w:rFonts w:ascii="Times New Roman" w:hAnsi="Times New Roman"/>
          <w:bCs/>
        </w:rPr>
        <w:t>7. W ukryciach</w:t>
      </w:r>
      <w:r w:rsidR="00146F6A" w:rsidRPr="00E71C97">
        <w:rPr>
          <w:rFonts w:ascii="Times New Roman" w:hAnsi="Times New Roman"/>
          <w:bCs/>
        </w:rPr>
        <w:t xml:space="preserve"> kategorii II i III można stosować drzwi stalowe lub drewniane bez szczególnych wymagań ochronnych, jeżeli miejsce do przebywania ludzi znajduje się w takiej części ukrycia, która jest osłonięta przed bezpośrednim działaniem czynników rażenia działających z zewnątrz oraz oderwanych elementów drzwi w przypadku ich mechanicznego uszkodzenia lub wpadnięcia do wnętrza ukrycia na skutek wybuchu.</w:t>
      </w:r>
    </w:p>
    <w:p w14:paraId="18755CF4" w14:textId="77777777" w:rsidR="00146F6A" w:rsidRPr="00E71C97" w:rsidRDefault="00146F6A" w:rsidP="00146F6A">
      <w:pPr>
        <w:autoSpaceDE w:val="0"/>
        <w:spacing w:before="120" w:after="120"/>
        <w:rPr>
          <w:rFonts w:ascii="Times New Roman" w:hAnsi="Times New Roman" w:cs="Times New Roman"/>
        </w:rPr>
      </w:pPr>
    </w:p>
    <w:p w14:paraId="697BCE3C" w14:textId="77777777" w:rsidR="00146F6A" w:rsidRPr="00E71C97" w:rsidRDefault="00146F6A" w:rsidP="002D036C">
      <w:pPr>
        <w:pStyle w:val="ARTartustawynprozporzdzenia"/>
        <w:numPr>
          <w:ilvl w:val="0"/>
          <w:numId w:val="15"/>
        </w:numPr>
        <w:spacing w:after="120" w:line="240" w:lineRule="auto"/>
        <w:ind w:left="308" w:hanging="336"/>
        <w:jc w:val="center"/>
        <w:rPr>
          <w:rFonts w:ascii="Times New Roman" w:hAnsi="Times New Roman" w:cs="Times New Roman"/>
          <w:b/>
          <w:bCs/>
          <w:sz w:val="22"/>
          <w:szCs w:val="22"/>
        </w:rPr>
      </w:pPr>
      <w:r w:rsidRPr="00E71C97">
        <w:rPr>
          <w:rFonts w:ascii="Times New Roman" w:hAnsi="Times New Roman" w:cs="Times New Roman"/>
          <w:b/>
          <w:bCs/>
          <w:sz w:val="22"/>
          <w:szCs w:val="22"/>
        </w:rPr>
        <w:lastRenderedPageBreak/>
        <w:t>Wymagania dla automatycznych zaworów przeciwwybuchowych oraz zaworów gazoszczelnych stosowanych w budowlach ochronnych</w:t>
      </w:r>
    </w:p>
    <w:p w14:paraId="4DA3CC95" w14:textId="77777777" w:rsidR="00146F6A" w:rsidRPr="00E71C97" w:rsidRDefault="00146F6A" w:rsidP="00146F6A">
      <w:pPr>
        <w:autoSpaceDE w:val="0"/>
        <w:spacing w:before="120" w:after="120"/>
        <w:rPr>
          <w:rFonts w:ascii="Times New Roman" w:hAnsi="Times New Roman" w:cs="Times New Roman"/>
        </w:rPr>
      </w:pPr>
    </w:p>
    <w:p w14:paraId="1FEC427A" w14:textId="7F15CFF5" w:rsidR="00146F6A" w:rsidRPr="00E71C97" w:rsidRDefault="002D036C" w:rsidP="001C7E57">
      <w:pPr>
        <w:autoSpaceDE w:val="0"/>
        <w:spacing w:before="120" w:after="120"/>
        <w:jc w:val="center"/>
        <w:rPr>
          <w:rFonts w:ascii="Times New Roman" w:hAnsi="Times New Roman" w:cs="Times New Roman"/>
        </w:rPr>
      </w:pPr>
      <w:r>
        <w:rPr>
          <w:rFonts w:ascii="Times New Roman" w:hAnsi="Times New Roman" w:cs="Times New Roman"/>
        </w:rPr>
        <w:t>Tabela 1</w:t>
      </w:r>
      <w:r w:rsidR="00146F6A" w:rsidRPr="00E71C97">
        <w:rPr>
          <w:rFonts w:ascii="Times New Roman" w:hAnsi="Times New Roman" w:cs="Times New Roman"/>
        </w:rPr>
        <w:t>. Podstawowe wymagania dla automatycznych zaworów przeciwwybuchowych</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2835"/>
      </w:tblGrid>
      <w:tr w:rsidR="00146F6A" w:rsidRPr="00E71C97" w14:paraId="262B5945" w14:textId="77777777" w:rsidTr="001C7E57">
        <w:tc>
          <w:tcPr>
            <w:tcW w:w="3539" w:type="dxa"/>
            <w:shd w:val="clear" w:color="auto" w:fill="auto"/>
          </w:tcPr>
          <w:p w14:paraId="45BF0DB3" w14:textId="6AB313B9"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Kategoria</w:t>
            </w:r>
            <w:r w:rsidR="006F6427">
              <w:rPr>
                <w:rFonts w:ascii="Times New Roman" w:eastAsia="Calibri" w:hAnsi="Times New Roman" w:cs="Times New Roman"/>
              </w:rPr>
              <w:t xml:space="preserve"> obiektu</w:t>
            </w:r>
            <w:r w:rsidRPr="00E71C97">
              <w:rPr>
                <w:rFonts w:ascii="Times New Roman" w:eastAsia="Calibri" w:hAnsi="Times New Roman" w:cs="Times New Roman"/>
              </w:rPr>
              <w:t xml:space="preserve"> </w:t>
            </w:r>
          </w:p>
        </w:tc>
        <w:tc>
          <w:tcPr>
            <w:tcW w:w="2835" w:type="dxa"/>
            <w:shd w:val="clear" w:color="auto" w:fill="auto"/>
          </w:tcPr>
          <w:p w14:paraId="4D7D5B87"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 xml:space="preserve">Odporność zaworu na działanie nadciśnienia odbitego </w:t>
            </w:r>
            <w:r w:rsidRPr="00E71C97">
              <w:rPr>
                <w:rFonts w:ascii="Times New Roman" w:eastAsia="Calibri" w:hAnsi="Times New Roman" w:cs="Times New Roman"/>
                <w:bCs/>
              </w:rPr>
              <w:t>[1]*</w:t>
            </w:r>
          </w:p>
        </w:tc>
        <w:tc>
          <w:tcPr>
            <w:tcW w:w="2835" w:type="dxa"/>
            <w:shd w:val="clear" w:color="auto" w:fill="auto"/>
          </w:tcPr>
          <w:p w14:paraId="5D2D192A" w14:textId="77777777"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bCs/>
              </w:rPr>
              <w:t>Dolna wartość nadciśnienia, przy którym następuje zamknięcie zaworu [2]</w:t>
            </w:r>
          </w:p>
        </w:tc>
      </w:tr>
      <w:tr w:rsidR="00146F6A" w:rsidRPr="00E71C97" w14:paraId="1AFCC59D" w14:textId="77777777" w:rsidTr="001C7E57">
        <w:tc>
          <w:tcPr>
            <w:tcW w:w="3539" w:type="dxa"/>
            <w:shd w:val="clear" w:color="auto" w:fill="auto"/>
          </w:tcPr>
          <w:p w14:paraId="680C6CF4" w14:textId="7161277D" w:rsidR="00146F6A" w:rsidRPr="00E71C97" w:rsidRDefault="004910F1" w:rsidP="00906141">
            <w:pPr>
              <w:autoSpaceDE w:val="0"/>
              <w:spacing w:before="120" w:after="120"/>
              <w:rPr>
                <w:rFonts w:ascii="Times New Roman" w:eastAsia="Calibri" w:hAnsi="Times New Roman" w:cs="Times New Roman"/>
              </w:rPr>
            </w:pPr>
            <w:r>
              <w:rPr>
                <w:rFonts w:ascii="Times New Roman" w:eastAsia="Calibri" w:hAnsi="Times New Roman" w:cs="Times New Roman"/>
              </w:rPr>
              <w:t>u</w:t>
            </w:r>
            <w:r w:rsidRPr="00E71C97">
              <w:rPr>
                <w:rFonts w:ascii="Times New Roman" w:eastAsia="Calibri" w:hAnsi="Times New Roman" w:cs="Times New Roman"/>
              </w:rPr>
              <w:t xml:space="preserve">krycie </w:t>
            </w:r>
            <w:r w:rsidR="00146F6A" w:rsidRPr="00E71C97">
              <w:rPr>
                <w:rFonts w:ascii="Times New Roman" w:eastAsia="Calibri" w:hAnsi="Times New Roman" w:cs="Times New Roman"/>
              </w:rPr>
              <w:t>kat</w:t>
            </w:r>
            <w:r w:rsidR="006F6427">
              <w:rPr>
                <w:rFonts w:ascii="Times New Roman" w:eastAsia="Calibri" w:hAnsi="Times New Roman" w:cs="Times New Roman"/>
              </w:rPr>
              <w:t>egorii</w:t>
            </w:r>
            <w:r w:rsidR="00146F6A" w:rsidRPr="00E71C97">
              <w:rPr>
                <w:rFonts w:ascii="Times New Roman" w:eastAsia="Calibri" w:hAnsi="Times New Roman" w:cs="Times New Roman"/>
              </w:rPr>
              <w:t xml:space="preserve"> I</w:t>
            </w:r>
          </w:p>
        </w:tc>
        <w:tc>
          <w:tcPr>
            <w:tcW w:w="2835" w:type="dxa"/>
            <w:shd w:val="clear" w:color="auto" w:fill="auto"/>
          </w:tcPr>
          <w:p w14:paraId="3FBCB205" w14:textId="2F68A403"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w:t>
            </w:r>
            <w:r w:rsidR="00CC68F9">
              <w:rPr>
                <w:rFonts w:ascii="Times New Roman" w:eastAsia="Calibri" w:hAnsi="Times New Roman" w:cs="Times New Roman"/>
              </w:rPr>
              <w:t xml:space="preserve"> </w:t>
            </w:r>
            <w:r w:rsidRPr="00E71C97">
              <w:rPr>
                <w:rFonts w:ascii="Times New Roman" w:eastAsia="Calibri" w:hAnsi="Times New Roman" w:cs="Times New Roman"/>
              </w:rPr>
              <w:t>0,3 MPa</w:t>
            </w:r>
          </w:p>
        </w:tc>
        <w:tc>
          <w:tcPr>
            <w:tcW w:w="2835" w:type="dxa"/>
            <w:shd w:val="clear" w:color="auto" w:fill="auto"/>
          </w:tcPr>
          <w:p w14:paraId="45063A70" w14:textId="74A0D2D4"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bCs/>
              </w:rPr>
              <w:t>0,01</w:t>
            </w:r>
            <w:r w:rsidR="004910F1" w:rsidRPr="00D156AA">
              <w:rPr>
                <w:rFonts w:ascii="Times New Roman" w:eastAsia="Times New Roman" w:hAnsi="Times New Roman" w:cs="Times New Roman"/>
                <w:kern w:val="1"/>
                <w:lang w:eastAsia="ar-SA"/>
              </w:rPr>
              <w:t>–</w:t>
            </w:r>
            <w:r w:rsidRPr="00E71C97">
              <w:rPr>
                <w:rFonts w:ascii="Times New Roman" w:eastAsia="Calibri" w:hAnsi="Times New Roman" w:cs="Times New Roman"/>
                <w:bCs/>
              </w:rPr>
              <w:t>0,035 MPa</w:t>
            </w:r>
          </w:p>
        </w:tc>
      </w:tr>
      <w:tr w:rsidR="00146F6A" w:rsidRPr="00E71C97" w14:paraId="38E8B1EA" w14:textId="77777777" w:rsidTr="001C7E57">
        <w:tc>
          <w:tcPr>
            <w:tcW w:w="3539" w:type="dxa"/>
            <w:shd w:val="clear" w:color="auto" w:fill="auto"/>
          </w:tcPr>
          <w:p w14:paraId="6E35D33A" w14:textId="58C4F212"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schron kat</w:t>
            </w:r>
            <w:r w:rsidR="006F6427">
              <w:rPr>
                <w:rFonts w:ascii="Times New Roman" w:eastAsia="Calibri" w:hAnsi="Times New Roman" w:cs="Times New Roman"/>
              </w:rPr>
              <w:t>egorii</w:t>
            </w:r>
            <w:r w:rsidRPr="00E71C97">
              <w:rPr>
                <w:rFonts w:ascii="Times New Roman" w:eastAsia="Calibri" w:hAnsi="Times New Roman" w:cs="Times New Roman"/>
              </w:rPr>
              <w:t xml:space="preserve"> P</w:t>
            </w:r>
          </w:p>
        </w:tc>
        <w:tc>
          <w:tcPr>
            <w:tcW w:w="2835" w:type="dxa"/>
            <w:shd w:val="clear" w:color="auto" w:fill="auto"/>
          </w:tcPr>
          <w:p w14:paraId="21F544F1" w14:textId="5C68CFB2"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w:t>
            </w:r>
            <w:r w:rsidR="00CC68F9">
              <w:rPr>
                <w:rFonts w:ascii="Times New Roman" w:eastAsia="Calibri" w:hAnsi="Times New Roman" w:cs="Times New Roman"/>
              </w:rPr>
              <w:t xml:space="preserve"> </w:t>
            </w:r>
            <w:r w:rsidRPr="00E71C97">
              <w:rPr>
                <w:rFonts w:ascii="Times New Roman" w:eastAsia="Calibri" w:hAnsi="Times New Roman" w:cs="Times New Roman"/>
              </w:rPr>
              <w:t>0,3 MPa</w:t>
            </w:r>
          </w:p>
        </w:tc>
        <w:tc>
          <w:tcPr>
            <w:tcW w:w="2835" w:type="dxa"/>
            <w:shd w:val="clear" w:color="auto" w:fill="auto"/>
          </w:tcPr>
          <w:p w14:paraId="5962A88B" w14:textId="16877B7A"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bCs/>
              </w:rPr>
              <w:t>0,01</w:t>
            </w:r>
            <w:r w:rsidR="004910F1" w:rsidRPr="00D156AA">
              <w:rPr>
                <w:rFonts w:ascii="Times New Roman" w:eastAsia="Times New Roman" w:hAnsi="Times New Roman" w:cs="Times New Roman"/>
                <w:kern w:val="1"/>
                <w:lang w:eastAsia="ar-SA"/>
              </w:rPr>
              <w:t>–</w:t>
            </w:r>
            <w:r w:rsidRPr="00E71C97">
              <w:rPr>
                <w:rFonts w:ascii="Times New Roman" w:eastAsia="Calibri" w:hAnsi="Times New Roman" w:cs="Times New Roman"/>
                <w:bCs/>
              </w:rPr>
              <w:t>0,035 MPa</w:t>
            </w:r>
          </w:p>
        </w:tc>
      </w:tr>
      <w:tr w:rsidR="00146F6A" w:rsidRPr="00E71C97" w14:paraId="365C2224" w14:textId="77777777" w:rsidTr="001C7E57">
        <w:tc>
          <w:tcPr>
            <w:tcW w:w="3539" w:type="dxa"/>
            <w:shd w:val="clear" w:color="auto" w:fill="auto"/>
          </w:tcPr>
          <w:p w14:paraId="51FE3A8B" w14:textId="6698B01D"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schron kat</w:t>
            </w:r>
            <w:r w:rsidR="006F6427">
              <w:rPr>
                <w:rFonts w:ascii="Times New Roman" w:eastAsia="Calibri" w:hAnsi="Times New Roman" w:cs="Times New Roman"/>
              </w:rPr>
              <w:t>egorii</w:t>
            </w:r>
            <w:r w:rsidRPr="00E71C97">
              <w:rPr>
                <w:rFonts w:ascii="Times New Roman" w:eastAsia="Calibri" w:hAnsi="Times New Roman" w:cs="Times New Roman"/>
              </w:rPr>
              <w:t xml:space="preserve"> A</w:t>
            </w:r>
          </w:p>
        </w:tc>
        <w:tc>
          <w:tcPr>
            <w:tcW w:w="2835" w:type="dxa"/>
            <w:shd w:val="clear" w:color="auto" w:fill="auto"/>
          </w:tcPr>
          <w:p w14:paraId="2118CCDA" w14:textId="298D819D"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rPr>
              <w:t>≥</w:t>
            </w:r>
            <w:r w:rsidR="00CC68F9">
              <w:rPr>
                <w:rFonts w:ascii="Times New Roman" w:eastAsia="Calibri" w:hAnsi="Times New Roman" w:cs="Times New Roman"/>
              </w:rPr>
              <w:t xml:space="preserve"> </w:t>
            </w:r>
            <w:r w:rsidRPr="00E71C97">
              <w:rPr>
                <w:rFonts w:ascii="Times New Roman" w:eastAsia="Calibri" w:hAnsi="Times New Roman" w:cs="Times New Roman"/>
              </w:rPr>
              <w:t>0,6 MPa</w:t>
            </w:r>
          </w:p>
        </w:tc>
        <w:tc>
          <w:tcPr>
            <w:tcW w:w="2835" w:type="dxa"/>
            <w:shd w:val="clear" w:color="auto" w:fill="auto"/>
          </w:tcPr>
          <w:p w14:paraId="4F777F51" w14:textId="0AA93C9A" w:rsidR="00146F6A" w:rsidRPr="00E71C97" w:rsidRDefault="00146F6A" w:rsidP="003B1113">
            <w:pPr>
              <w:autoSpaceDE w:val="0"/>
              <w:spacing w:before="120" w:after="120"/>
              <w:rPr>
                <w:rFonts w:ascii="Times New Roman" w:eastAsia="Calibri" w:hAnsi="Times New Roman" w:cs="Times New Roman"/>
              </w:rPr>
            </w:pPr>
            <w:r w:rsidRPr="00E71C97">
              <w:rPr>
                <w:rFonts w:ascii="Times New Roman" w:eastAsia="Calibri" w:hAnsi="Times New Roman" w:cs="Times New Roman"/>
                <w:bCs/>
              </w:rPr>
              <w:t>0,01</w:t>
            </w:r>
            <w:r w:rsidR="004910F1" w:rsidRPr="00D156AA">
              <w:rPr>
                <w:rFonts w:ascii="Times New Roman" w:eastAsia="Times New Roman" w:hAnsi="Times New Roman" w:cs="Times New Roman"/>
                <w:kern w:val="1"/>
                <w:lang w:eastAsia="ar-SA"/>
              </w:rPr>
              <w:t>–</w:t>
            </w:r>
            <w:r w:rsidRPr="00E71C97">
              <w:rPr>
                <w:rFonts w:ascii="Times New Roman" w:eastAsia="Calibri" w:hAnsi="Times New Roman" w:cs="Times New Roman"/>
                <w:bCs/>
              </w:rPr>
              <w:t>0,035 MPa</w:t>
            </w:r>
          </w:p>
        </w:tc>
      </w:tr>
      <w:tr w:rsidR="00146F6A" w:rsidRPr="00E71C97" w14:paraId="33986D88" w14:textId="77777777" w:rsidTr="003B1113">
        <w:tc>
          <w:tcPr>
            <w:tcW w:w="9209" w:type="dxa"/>
            <w:gridSpan w:val="3"/>
            <w:shd w:val="clear" w:color="auto" w:fill="auto"/>
          </w:tcPr>
          <w:p w14:paraId="07967F25" w14:textId="7266F648" w:rsidR="00146F6A" w:rsidRPr="00E71C97" w:rsidRDefault="00146F6A" w:rsidP="007B46FD">
            <w:pPr>
              <w:autoSpaceDE w:val="0"/>
              <w:spacing w:before="120" w:after="120"/>
              <w:jc w:val="both"/>
              <w:rPr>
                <w:rFonts w:ascii="Times New Roman" w:eastAsia="Calibri" w:hAnsi="Times New Roman" w:cs="Times New Roman"/>
              </w:rPr>
            </w:pPr>
            <w:r w:rsidRPr="00E71C97">
              <w:rPr>
                <w:rFonts w:ascii="Times New Roman" w:eastAsia="Calibri" w:hAnsi="Times New Roman" w:cs="Times New Roman"/>
                <w:bCs/>
              </w:rPr>
              <w:t>Jeżeli odporność budowli ochronnej na nadciśnienie powietrznej fali uderzeniowej przekracza 0,1</w:t>
            </w:r>
            <w:r w:rsidR="00C26FBD">
              <w:rPr>
                <w:rFonts w:ascii="Times New Roman" w:eastAsia="Calibri" w:hAnsi="Times New Roman" w:cs="Times New Roman"/>
                <w:bCs/>
              </w:rPr>
              <w:t> </w:t>
            </w:r>
            <w:r w:rsidRPr="00E71C97">
              <w:rPr>
                <w:rFonts w:ascii="Times New Roman" w:eastAsia="Calibri" w:hAnsi="Times New Roman" w:cs="Times New Roman"/>
                <w:bCs/>
              </w:rPr>
              <w:t>MPa, odporność zaworu na działanie ciśnienia odbitego odpowiednio zwiększ</w:t>
            </w:r>
            <w:r w:rsidR="007B46FD">
              <w:rPr>
                <w:rFonts w:ascii="Times New Roman" w:eastAsia="Calibri" w:hAnsi="Times New Roman" w:cs="Times New Roman"/>
                <w:bCs/>
              </w:rPr>
              <w:t>a się</w:t>
            </w:r>
            <w:r w:rsidRPr="00E71C97">
              <w:rPr>
                <w:rFonts w:ascii="Times New Roman" w:eastAsia="Calibri" w:hAnsi="Times New Roman" w:cs="Times New Roman"/>
                <w:bCs/>
              </w:rPr>
              <w:t>, przyjmując czterokrotność odporności budowli ochronnej.</w:t>
            </w:r>
          </w:p>
        </w:tc>
      </w:tr>
    </w:tbl>
    <w:p w14:paraId="79AED1FF" w14:textId="77777777" w:rsidR="00146F6A" w:rsidRPr="00E71C97" w:rsidRDefault="00146F6A" w:rsidP="00146F6A">
      <w:pPr>
        <w:autoSpaceDE w:val="0"/>
        <w:spacing w:before="120" w:after="120"/>
        <w:rPr>
          <w:rFonts w:ascii="Times New Roman" w:hAnsi="Times New Roman" w:cs="Times New Roman"/>
        </w:rPr>
      </w:pPr>
    </w:p>
    <w:p w14:paraId="42BB0A70" w14:textId="77777777" w:rsidR="00146F6A" w:rsidRPr="00E71C97" w:rsidRDefault="00146F6A" w:rsidP="00C11BB0">
      <w:pPr>
        <w:autoSpaceDE w:val="0"/>
        <w:spacing w:before="120" w:after="120"/>
        <w:jc w:val="both"/>
        <w:rPr>
          <w:rFonts w:ascii="Times New Roman" w:hAnsi="Times New Roman" w:cs="Times New Roman"/>
        </w:rPr>
      </w:pPr>
      <w:r w:rsidRPr="00E71C97">
        <w:rPr>
          <w:rFonts w:ascii="Times New Roman" w:hAnsi="Times New Roman" w:cs="Times New Roman"/>
        </w:rPr>
        <w:t>1. Wartości podane dla minimalnego czasu trwania nadciśnień ≥ 20 ms.</w:t>
      </w:r>
    </w:p>
    <w:p w14:paraId="1C8C4C9F" w14:textId="77777777" w:rsidR="00146F6A" w:rsidRPr="00E71C97" w:rsidRDefault="00146F6A" w:rsidP="00C11BB0">
      <w:pPr>
        <w:autoSpaceDE w:val="0"/>
        <w:spacing w:before="120" w:after="120"/>
        <w:jc w:val="both"/>
        <w:rPr>
          <w:rFonts w:ascii="Times New Roman" w:hAnsi="Times New Roman" w:cs="Times New Roman"/>
        </w:rPr>
      </w:pPr>
      <w:r w:rsidRPr="00E71C97">
        <w:rPr>
          <w:rFonts w:ascii="Times New Roman" w:hAnsi="Times New Roman" w:cs="Times New Roman"/>
        </w:rPr>
        <w:t xml:space="preserve">2. Ciśnienie odbite przewidziane dla zaworu określonej odporności nie może spowodować uszkodzenia żadnego z jego elementów, w tym mocowania, przy założeniu jednokrotnego zadziałania ciśnienia. </w:t>
      </w:r>
    </w:p>
    <w:p w14:paraId="4D6432BF" w14:textId="05CB8E72" w:rsidR="00146F6A" w:rsidRPr="00E71C97" w:rsidRDefault="00146F6A" w:rsidP="00C11BB0">
      <w:pPr>
        <w:autoSpaceDE w:val="0"/>
        <w:spacing w:before="120" w:after="120"/>
        <w:jc w:val="both"/>
        <w:rPr>
          <w:rFonts w:ascii="Times New Roman" w:hAnsi="Times New Roman" w:cs="Times New Roman"/>
        </w:rPr>
      </w:pPr>
      <w:r w:rsidRPr="00E71C97">
        <w:rPr>
          <w:rFonts w:ascii="Times New Roman" w:hAnsi="Times New Roman" w:cs="Times New Roman"/>
        </w:rPr>
        <w:t>3.</w:t>
      </w:r>
      <w:r w:rsidR="00C26FBD">
        <w:rPr>
          <w:rFonts w:ascii="Times New Roman" w:hAnsi="Times New Roman" w:cs="Times New Roman"/>
        </w:rPr>
        <w:t xml:space="preserve"> </w:t>
      </w:r>
      <w:r w:rsidRPr="00E71C97">
        <w:rPr>
          <w:rFonts w:ascii="Times New Roman" w:hAnsi="Times New Roman" w:cs="Times New Roman"/>
        </w:rPr>
        <w:t>Opór powietrza automatycznego zaworu przeciwwybuchowego przy przepływie nominalnym o wartości 150 m</w:t>
      </w:r>
      <w:r w:rsidRPr="00E71C97">
        <w:rPr>
          <w:rFonts w:ascii="Times New Roman" w:hAnsi="Times New Roman" w:cs="Times New Roman"/>
          <w:vertAlign w:val="superscript"/>
        </w:rPr>
        <w:t>3</w:t>
      </w:r>
      <w:r w:rsidRPr="00E71C97">
        <w:rPr>
          <w:rFonts w:ascii="Times New Roman" w:hAnsi="Times New Roman" w:cs="Times New Roman"/>
        </w:rPr>
        <w:t>/h nie może przekraczać 150 Pa, a o przepływie nominalnym do 900 m</w:t>
      </w:r>
      <w:r w:rsidRPr="00E71C97">
        <w:rPr>
          <w:rFonts w:ascii="Times New Roman" w:hAnsi="Times New Roman" w:cs="Times New Roman"/>
          <w:vertAlign w:val="superscript"/>
        </w:rPr>
        <w:t>3</w:t>
      </w:r>
      <w:r w:rsidRPr="00E71C97">
        <w:rPr>
          <w:rFonts w:ascii="Times New Roman" w:hAnsi="Times New Roman" w:cs="Times New Roman"/>
        </w:rPr>
        <w:t>/h nie może przekraczać 350 Pa. Dla innych wartości przepływu wartości oporów granicznych przyjmuje się proporcjonalnie.</w:t>
      </w:r>
    </w:p>
    <w:p w14:paraId="17FBB210" w14:textId="1ADA0A5F" w:rsidR="00146F6A" w:rsidRPr="00E71C97" w:rsidRDefault="00146F6A" w:rsidP="00C11BB0">
      <w:pPr>
        <w:autoSpaceDE w:val="0"/>
        <w:spacing w:before="120" w:after="120"/>
        <w:jc w:val="both"/>
        <w:rPr>
          <w:rFonts w:ascii="Times New Roman" w:hAnsi="Times New Roman" w:cs="Times New Roman"/>
        </w:rPr>
      </w:pPr>
      <w:r w:rsidRPr="00E71C97">
        <w:rPr>
          <w:rFonts w:ascii="Times New Roman" w:hAnsi="Times New Roman" w:cs="Times New Roman"/>
        </w:rPr>
        <w:t>4. Przepusty w ścianach wykon</w:t>
      </w:r>
      <w:r w:rsidR="001713AB">
        <w:rPr>
          <w:rFonts w:ascii="Times New Roman" w:hAnsi="Times New Roman" w:cs="Times New Roman"/>
        </w:rPr>
        <w:t>uje się</w:t>
      </w:r>
      <w:r w:rsidRPr="00E71C97">
        <w:rPr>
          <w:rFonts w:ascii="Times New Roman" w:hAnsi="Times New Roman" w:cs="Times New Roman"/>
        </w:rPr>
        <w:t xml:space="preserve"> w formie rur przelotowych </w:t>
      </w:r>
      <w:r w:rsidR="00754E0D">
        <w:rPr>
          <w:rFonts w:ascii="Times New Roman" w:hAnsi="Times New Roman" w:cs="Times New Roman"/>
        </w:rPr>
        <w:t xml:space="preserve">co najmniej </w:t>
      </w:r>
      <w:r w:rsidRPr="00E71C97">
        <w:rPr>
          <w:rFonts w:ascii="Times New Roman" w:hAnsi="Times New Roman" w:cs="Times New Roman"/>
        </w:rPr>
        <w:t xml:space="preserve">zgodnych z Normą PN-EN 10220 zakończonych kołnierzami, zabezpieczonymi przez cynkowanie ogniowe </w:t>
      </w:r>
      <w:r w:rsidR="00754E0D">
        <w:rPr>
          <w:rFonts w:ascii="Times New Roman" w:hAnsi="Times New Roman" w:cs="Times New Roman"/>
        </w:rPr>
        <w:t xml:space="preserve">co najmniej </w:t>
      </w:r>
      <w:r w:rsidRPr="00E71C97">
        <w:rPr>
          <w:rFonts w:ascii="Times New Roman" w:hAnsi="Times New Roman" w:cs="Times New Roman"/>
        </w:rPr>
        <w:t>zgodnie z Normą PN-EN ISO 1461.</w:t>
      </w:r>
    </w:p>
    <w:p w14:paraId="2DEAE023" w14:textId="39CC900A" w:rsidR="00146F6A" w:rsidRPr="00E71C97" w:rsidRDefault="00146F6A" w:rsidP="00C11BB0">
      <w:pPr>
        <w:autoSpaceDE w:val="0"/>
        <w:spacing w:before="120" w:after="120"/>
        <w:jc w:val="both"/>
        <w:rPr>
          <w:rFonts w:ascii="Times New Roman" w:hAnsi="Times New Roman" w:cs="Times New Roman"/>
        </w:rPr>
      </w:pPr>
      <w:r w:rsidRPr="00E71C97">
        <w:rPr>
          <w:rFonts w:ascii="Times New Roman" w:hAnsi="Times New Roman" w:cs="Times New Roman"/>
        </w:rPr>
        <w:t xml:space="preserve">5. Przepusty wykonane z rur stalowych </w:t>
      </w:r>
      <w:r w:rsidR="00754E0D">
        <w:rPr>
          <w:rFonts w:ascii="Times New Roman" w:hAnsi="Times New Roman" w:cs="Times New Roman"/>
        </w:rPr>
        <w:t>mają</w:t>
      </w:r>
      <w:r w:rsidRPr="00E71C97">
        <w:rPr>
          <w:rFonts w:ascii="Times New Roman" w:hAnsi="Times New Roman" w:cs="Times New Roman"/>
        </w:rPr>
        <w:t xml:space="preserve"> wytrzymałość odpowiadającą obciążeniu o wartości 20 kN przyłożonemu w kierunku pionowym lub poziomym.</w:t>
      </w:r>
    </w:p>
    <w:p w14:paraId="26A56DC4" w14:textId="77777777" w:rsidR="00146F6A" w:rsidRPr="00E71C97" w:rsidRDefault="00146F6A" w:rsidP="00C11BB0">
      <w:pPr>
        <w:autoSpaceDE w:val="0"/>
        <w:spacing w:before="120" w:after="120"/>
        <w:jc w:val="both"/>
        <w:rPr>
          <w:rFonts w:ascii="Times New Roman" w:hAnsi="Times New Roman" w:cs="Times New Roman"/>
        </w:rPr>
      </w:pPr>
      <w:r w:rsidRPr="00E71C97">
        <w:rPr>
          <w:rFonts w:ascii="Times New Roman" w:hAnsi="Times New Roman" w:cs="Times New Roman"/>
        </w:rPr>
        <w:t>6. Opór powietrza przepustu może być większy niż 70 Pa przy przepływie 1000 m</w:t>
      </w:r>
      <w:r w:rsidRPr="00E71C97">
        <w:rPr>
          <w:rFonts w:ascii="Times New Roman" w:hAnsi="Times New Roman" w:cs="Times New Roman"/>
          <w:vertAlign w:val="superscript"/>
        </w:rPr>
        <w:t>3</w:t>
      </w:r>
      <w:r w:rsidRPr="00E71C97">
        <w:rPr>
          <w:rFonts w:ascii="Times New Roman" w:hAnsi="Times New Roman" w:cs="Times New Roman"/>
        </w:rPr>
        <w:t>/h.</w:t>
      </w:r>
    </w:p>
    <w:p w14:paraId="3370C3E2" w14:textId="77BEABF1" w:rsidR="00146F6A" w:rsidRPr="00E71C97" w:rsidRDefault="00171180" w:rsidP="00C11BB0">
      <w:pPr>
        <w:autoSpaceDE w:val="0"/>
        <w:spacing w:before="120" w:after="120"/>
        <w:jc w:val="both"/>
        <w:rPr>
          <w:rFonts w:ascii="Times New Roman" w:hAnsi="Times New Roman" w:cs="Times New Roman"/>
        </w:rPr>
      </w:pPr>
      <w:r>
        <w:rPr>
          <w:rFonts w:ascii="Times New Roman" w:hAnsi="Times New Roman" w:cs="Times New Roman"/>
        </w:rPr>
        <w:t>7</w:t>
      </w:r>
      <w:r w:rsidR="00146F6A" w:rsidRPr="00E71C97">
        <w:rPr>
          <w:rFonts w:ascii="Times New Roman" w:hAnsi="Times New Roman" w:cs="Times New Roman"/>
        </w:rPr>
        <w:t xml:space="preserve">. Szczelność zaworów gazoszczelnych </w:t>
      </w:r>
      <w:r w:rsidR="006F6427">
        <w:rPr>
          <w:rFonts w:ascii="Times New Roman" w:hAnsi="Times New Roman" w:cs="Times New Roman"/>
        </w:rPr>
        <w:t>jest</w:t>
      </w:r>
      <w:r w:rsidR="00146F6A" w:rsidRPr="00E71C97">
        <w:rPr>
          <w:rFonts w:ascii="Times New Roman" w:hAnsi="Times New Roman" w:cs="Times New Roman"/>
        </w:rPr>
        <w:t xml:space="preserve"> taka, aby przepływ powietrza przez zawór nie był większy niż 0,2 dm</w:t>
      </w:r>
      <w:r w:rsidR="00146F6A" w:rsidRPr="00554C21">
        <w:rPr>
          <w:rFonts w:ascii="Times New Roman" w:hAnsi="Times New Roman" w:cs="Times New Roman"/>
          <w:vertAlign w:val="superscript"/>
        </w:rPr>
        <w:t>3</w:t>
      </w:r>
      <w:r w:rsidR="00146F6A" w:rsidRPr="00E71C97">
        <w:rPr>
          <w:rFonts w:ascii="Times New Roman" w:hAnsi="Times New Roman" w:cs="Times New Roman"/>
        </w:rPr>
        <w:t>/s na każdy metr kwadratowy zamykanego otworu, przy nadciśnieniu zewnętrznym 150 Pa.</w:t>
      </w:r>
    </w:p>
    <w:p w14:paraId="08177A1D" w14:textId="68E14986" w:rsidR="00146F6A" w:rsidRPr="00E71C97" w:rsidRDefault="00171180" w:rsidP="00171180">
      <w:pPr>
        <w:tabs>
          <w:tab w:val="left" w:pos="142"/>
        </w:tabs>
        <w:autoSpaceDE w:val="0"/>
        <w:spacing w:before="120" w:after="120"/>
        <w:jc w:val="both"/>
        <w:rPr>
          <w:rFonts w:ascii="Times New Roman" w:hAnsi="Times New Roman" w:cs="Times New Roman"/>
        </w:rPr>
      </w:pPr>
      <w:r>
        <w:rPr>
          <w:rFonts w:ascii="Times New Roman" w:hAnsi="Times New Roman" w:cs="Times New Roman"/>
        </w:rPr>
        <w:t>8</w:t>
      </w:r>
      <w:r w:rsidR="00146F6A" w:rsidRPr="00E71C97">
        <w:rPr>
          <w:rFonts w:ascii="Times New Roman" w:hAnsi="Times New Roman" w:cs="Times New Roman"/>
        </w:rPr>
        <w:t xml:space="preserve">. Uszczelki stosowane w zaworach gazoszczelnych </w:t>
      </w:r>
      <w:r w:rsidR="00754E0D">
        <w:rPr>
          <w:rFonts w:ascii="Times New Roman" w:hAnsi="Times New Roman" w:cs="Times New Roman"/>
        </w:rPr>
        <w:t>wykonuje się</w:t>
      </w:r>
      <w:r w:rsidR="00146F6A" w:rsidRPr="00E71C97">
        <w:rPr>
          <w:rFonts w:ascii="Times New Roman" w:hAnsi="Times New Roman" w:cs="Times New Roman"/>
        </w:rPr>
        <w:t xml:space="preserve"> z </w:t>
      </w:r>
      <w:bookmarkStart w:id="5" w:name="_Hlk161736293"/>
      <w:r w:rsidR="00146F6A" w:rsidRPr="00E71C97">
        <w:rPr>
          <w:rFonts w:ascii="Times New Roman" w:hAnsi="Times New Roman" w:cs="Times New Roman"/>
        </w:rPr>
        <w:t xml:space="preserve">kauczuku chloroprenowego </w:t>
      </w:r>
      <w:bookmarkEnd w:id="5"/>
      <w:r w:rsidR="00146F6A" w:rsidRPr="00E71C97">
        <w:rPr>
          <w:rFonts w:ascii="Times New Roman" w:hAnsi="Times New Roman" w:cs="Times New Roman"/>
        </w:rPr>
        <w:t>lub materiału o podobnych właściwościach</w:t>
      </w:r>
      <w:r w:rsidR="006F6427">
        <w:rPr>
          <w:rFonts w:ascii="Times New Roman" w:hAnsi="Times New Roman" w:cs="Times New Roman"/>
        </w:rPr>
        <w:t>,</w:t>
      </w:r>
      <w:r w:rsidR="00146F6A" w:rsidRPr="00E71C97">
        <w:rPr>
          <w:rFonts w:ascii="Times New Roman" w:hAnsi="Times New Roman" w:cs="Times New Roman"/>
        </w:rPr>
        <w:t xml:space="preserve"> </w:t>
      </w:r>
      <w:r w:rsidR="006F6427">
        <w:rPr>
          <w:rFonts w:ascii="Times New Roman" w:hAnsi="Times New Roman" w:cs="Times New Roman"/>
        </w:rPr>
        <w:t>uszczelki są</w:t>
      </w:r>
      <w:r w:rsidR="00146F6A" w:rsidRPr="00E71C97">
        <w:rPr>
          <w:rFonts w:ascii="Times New Roman" w:hAnsi="Times New Roman" w:cs="Times New Roman"/>
        </w:rPr>
        <w:t xml:space="preserve"> zdatne do użytku do końca normalnego okresu użytkowania i </w:t>
      </w:r>
      <w:r w:rsidR="006F6427">
        <w:rPr>
          <w:rFonts w:ascii="Times New Roman" w:hAnsi="Times New Roman" w:cs="Times New Roman"/>
        </w:rPr>
        <w:t>są</w:t>
      </w:r>
      <w:r w:rsidR="00146F6A" w:rsidRPr="00E71C97">
        <w:rPr>
          <w:rFonts w:ascii="Times New Roman" w:hAnsi="Times New Roman" w:cs="Times New Roman"/>
        </w:rPr>
        <w:t xml:space="preserve"> łatwe do wymiany.</w:t>
      </w:r>
    </w:p>
    <w:p w14:paraId="07B4692E" w14:textId="77777777" w:rsidR="00146F6A" w:rsidRDefault="00146F6A" w:rsidP="00C11BB0">
      <w:pPr>
        <w:autoSpaceDE w:val="0"/>
        <w:spacing w:before="120" w:after="120"/>
        <w:jc w:val="both"/>
        <w:rPr>
          <w:rFonts w:ascii="Times New Roman" w:hAnsi="Times New Roman" w:cs="Times New Roman"/>
        </w:rPr>
      </w:pPr>
    </w:p>
    <w:p w14:paraId="2F33B77E" w14:textId="77777777" w:rsidR="00146F6A" w:rsidRPr="00E71C97" w:rsidRDefault="00146F6A" w:rsidP="00C11BB0">
      <w:pPr>
        <w:autoSpaceDE w:val="0"/>
        <w:spacing w:before="120" w:after="120"/>
        <w:jc w:val="both"/>
        <w:rPr>
          <w:rFonts w:ascii="Times New Roman" w:hAnsi="Times New Roman" w:cs="Times New Roman"/>
        </w:rPr>
      </w:pPr>
    </w:p>
    <w:p w14:paraId="6E1335F0" w14:textId="77777777" w:rsidR="00146F6A" w:rsidRPr="00E71C97" w:rsidRDefault="00146F6A" w:rsidP="00223CC7">
      <w:pPr>
        <w:pStyle w:val="ARTartustawynprozporzdzenia"/>
        <w:pageBreakBefore/>
        <w:numPr>
          <w:ilvl w:val="0"/>
          <w:numId w:val="15"/>
        </w:numPr>
        <w:tabs>
          <w:tab w:val="left" w:pos="1330"/>
          <w:tab w:val="left" w:pos="1372"/>
        </w:tabs>
        <w:spacing w:after="120" w:line="240" w:lineRule="auto"/>
        <w:ind w:left="1077" w:hanging="226"/>
        <w:rPr>
          <w:rFonts w:ascii="Times New Roman" w:hAnsi="Times New Roman" w:cs="Times New Roman"/>
          <w:b/>
          <w:bCs/>
          <w:sz w:val="22"/>
          <w:szCs w:val="22"/>
        </w:rPr>
      </w:pPr>
      <w:r w:rsidRPr="00E71C97">
        <w:rPr>
          <w:rFonts w:ascii="Times New Roman" w:hAnsi="Times New Roman" w:cs="Times New Roman"/>
          <w:b/>
          <w:bCs/>
          <w:sz w:val="22"/>
          <w:szCs w:val="22"/>
        </w:rPr>
        <w:lastRenderedPageBreak/>
        <w:t>Wymagania dla detektorów skażeń stosowanych w budowlach ochronnych</w:t>
      </w:r>
    </w:p>
    <w:p w14:paraId="720917DE" w14:textId="53110515" w:rsidR="00146F6A" w:rsidRPr="00E71C97" w:rsidRDefault="00280534" w:rsidP="00C11BB0">
      <w:pPr>
        <w:pStyle w:val="py"/>
        <w:numPr>
          <w:ilvl w:val="0"/>
          <w:numId w:val="16"/>
        </w:numPr>
        <w:shd w:val="clear" w:color="auto" w:fill="FFFFFF"/>
        <w:spacing w:before="0" w:beforeAutospacing="0" w:after="0" w:afterAutospacing="0"/>
        <w:jc w:val="both"/>
        <w:textAlignment w:val="baseline"/>
        <w:rPr>
          <w:sz w:val="22"/>
          <w:szCs w:val="22"/>
        </w:rPr>
      </w:pPr>
      <w:r>
        <w:rPr>
          <w:sz w:val="22"/>
          <w:szCs w:val="22"/>
        </w:rPr>
        <w:t>Detektor skażeń</w:t>
      </w:r>
      <w:r w:rsidR="00146F6A" w:rsidRPr="00E71C97">
        <w:rPr>
          <w:sz w:val="22"/>
          <w:szCs w:val="22"/>
        </w:rPr>
        <w:t xml:space="preserve"> musi mieć możliwość p</w:t>
      </w:r>
      <w:r w:rsidR="008B2951">
        <w:rPr>
          <w:sz w:val="22"/>
          <w:szCs w:val="22"/>
        </w:rPr>
        <w:t>odłączenia do systemu filtrowentylacji</w:t>
      </w:r>
      <w:r w:rsidR="00146F6A" w:rsidRPr="00E71C97">
        <w:rPr>
          <w:sz w:val="22"/>
          <w:szCs w:val="22"/>
        </w:rPr>
        <w:t xml:space="preserve"> schronu.</w:t>
      </w:r>
    </w:p>
    <w:p w14:paraId="61E59E33" w14:textId="72A9121E" w:rsidR="00146F6A" w:rsidRPr="00E71C97" w:rsidRDefault="00146F6A" w:rsidP="00C11BB0">
      <w:pPr>
        <w:pStyle w:val="py"/>
        <w:numPr>
          <w:ilvl w:val="0"/>
          <w:numId w:val="16"/>
        </w:numPr>
        <w:shd w:val="clear" w:color="auto" w:fill="FFFFFF"/>
        <w:spacing w:before="0" w:beforeAutospacing="0" w:after="0" w:afterAutospacing="0"/>
        <w:jc w:val="both"/>
        <w:textAlignment w:val="baseline"/>
        <w:rPr>
          <w:sz w:val="22"/>
          <w:szCs w:val="22"/>
        </w:rPr>
      </w:pPr>
      <w:r w:rsidRPr="00E71C97">
        <w:rPr>
          <w:sz w:val="22"/>
          <w:szCs w:val="22"/>
        </w:rPr>
        <w:t xml:space="preserve">Sprzęt do </w:t>
      </w:r>
      <w:r w:rsidR="008B2951">
        <w:rPr>
          <w:sz w:val="22"/>
          <w:szCs w:val="22"/>
        </w:rPr>
        <w:t>wykrywania skażeń</w:t>
      </w:r>
      <w:r w:rsidRPr="00E71C97">
        <w:rPr>
          <w:sz w:val="22"/>
          <w:szCs w:val="22"/>
        </w:rPr>
        <w:t>, jednostk</w:t>
      </w:r>
      <w:r w:rsidR="00B041FC">
        <w:rPr>
          <w:sz w:val="22"/>
          <w:szCs w:val="22"/>
        </w:rPr>
        <w:t>a</w:t>
      </w:r>
      <w:r w:rsidRPr="00E71C97">
        <w:rPr>
          <w:sz w:val="22"/>
          <w:szCs w:val="22"/>
        </w:rPr>
        <w:t xml:space="preserve"> centraln</w:t>
      </w:r>
      <w:r w:rsidR="00B041FC">
        <w:rPr>
          <w:sz w:val="22"/>
          <w:szCs w:val="22"/>
        </w:rPr>
        <w:t>a</w:t>
      </w:r>
      <w:r w:rsidR="00BB356E">
        <w:rPr>
          <w:sz w:val="22"/>
          <w:szCs w:val="22"/>
        </w:rPr>
        <w:t xml:space="preserve"> i zdalny alarm, pokazują</w:t>
      </w:r>
      <w:r w:rsidRPr="00E71C97">
        <w:rPr>
          <w:sz w:val="22"/>
          <w:szCs w:val="22"/>
        </w:rPr>
        <w:t xml:space="preserve"> rodzaj alarmu i </w:t>
      </w:r>
      <w:r w:rsidR="008B2951">
        <w:rPr>
          <w:sz w:val="22"/>
          <w:szCs w:val="22"/>
        </w:rPr>
        <w:t xml:space="preserve">przybliżony poziom stężenia czynnika </w:t>
      </w:r>
      <w:r w:rsidR="000C0021">
        <w:rPr>
          <w:sz w:val="22"/>
          <w:szCs w:val="22"/>
        </w:rPr>
        <w:t xml:space="preserve">(środka) </w:t>
      </w:r>
      <w:r w:rsidR="008B2951">
        <w:rPr>
          <w:sz w:val="22"/>
          <w:szCs w:val="22"/>
        </w:rPr>
        <w:t>skażającego</w:t>
      </w:r>
      <w:r w:rsidRPr="00E71C97">
        <w:rPr>
          <w:sz w:val="22"/>
          <w:szCs w:val="22"/>
        </w:rPr>
        <w:t xml:space="preserve"> w czasie rzeczywistym.</w:t>
      </w:r>
    </w:p>
    <w:p w14:paraId="40F302CA" w14:textId="28B86793" w:rsidR="00146F6A" w:rsidRPr="00E71C97" w:rsidRDefault="00280534" w:rsidP="00C11BB0">
      <w:pPr>
        <w:pStyle w:val="py"/>
        <w:numPr>
          <w:ilvl w:val="0"/>
          <w:numId w:val="16"/>
        </w:numPr>
        <w:shd w:val="clear" w:color="auto" w:fill="FFFFFF"/>
        <w:spacing w:before="0" w:beforeAutospacing="0" w:after="0" w:afterAutospacing="0"/>
        <w:jc w:val="both"/>
        <w:textAlignment w:val="baseline"/>
        <w:rPr>
          <w:sz w:val="22"/>
          <w:szCs w:val="22"/>
        </w:rPr>
      </w:pPr>
      <w:r>
        <w:rPr>
          <w:sz w:val="22"/>
          <w:szCs w:val="22"/>
        </w:rPr>
        <w:t>Detektor</w:t>
      </w:r>
      <w:r w:rsidR="00146F6A" w:rsidRPr="00E71C97">
        <w:rPr>
          <w:sz w:val="22"/>
          <w:szCs w:val="22"/>
        </w:rPr>
        <w:t xml:space="preserve"> skażeń musi wytrzymywać obciążenie falą ciśnienia o wartości 150 kPa przechodzącą przez rurociąg powietrza pobierającego.</w:t>
      </w:r>
    </w:p>
    <w:p w14:paraId="45BEC750" w14:textId="59B30112" w:rsidR="00146F6A" w:rsidRDefault="00730F17" w:rsidP="00C11BB0">
      <w:pPr>
        <w:pStyle w:val="py"/>
        <w:numPr>
          <w:ilvl w:val="0"/>
          <w:numId w:val="16"/>
        </w:numPr>
        <w:shd w:val="clear" w:color="auto" w:fill="FFFFFF"/>
        <w:spacing w:before="0" w:beforeAutospacing="0" w:after="0" w:afterAutospacing="0"/>
        <w:jc w:val="both"/>
        <w:textAlignment w:val="baseline"/>
        <w:rPr>
          <w:sz w:val="22"/>
          <w:szCs w:val="22"/>
        </w:rPr>
      </w:pPr>
      <w:r>
        <w:rPr>
          <w:sz w:val="22"/>
          <w:szCs w:val="22"/>
        </w:rPr>
        <w:t xml:space="preserve">Detektor skażeń powinien spełniać wymagania </w:t>
      </w:r>
      <w:r w:rsidR="00EF751B">
        <w:rPr>
          <w:sz w:val="22"/>
          <w:szCs w:val="22"/>
        </w:rPr>
        <w:t xml:space="preserve">co najmniej </w:t>
      </w:r>
      <w:r>
        <w:rPr>
          <w:sz w:val="22"/>
          <w:szCs w:val="22"/>
        </w:rPr>
        <w:t>normy:</w:t>
      </w:r>
    </w:p>
    <w:p w14:paraId="4F86D1CA" w14:textId="01F09E3A" w:rsidR="00730F17" w:rsidRDefault="00730F17" w:rsidP="001C7E57">
      <w:pPr>
        <w:pStyle w:val="py"/>
        <w:shd w:val="clear" w:color="auto" w:fill="FFFFFF"/>
        <w:spacing w:before="0" w:beforeAutospacing="0" w:after="0" w:afterAutospacing="0"/>
        <w:ind w:left="851"/>
        <w:jc w:val="both"/>
        <w:textAlignment w:val="baseline"/>
        <w:rPr>
          <w:sz w:val="22"/>
          <w:szCs w:val="22"/>
        </w:rPr>
      </w:pPr>
      <w:r>
        <w:rPr>
          <w:sz w:val="22"/>
          <w:szCs w:val="22"/>
        </w:rPr>
        <w:t>1) w zakresie skażeń chemicznych: NO-42-A221</w:t>
      </w:r>
      <w:r w:rsidR="000C0021">
        <w:rPr>
          <w:sz w:val="22"/>
          <w:szCs w:val="22"/>
        </w:rPr>
        <w:t>:2015</w:t>
      </w:r>
      <w:r>
        <w:rPr>
          <w:sz w:val="22"/>
          <w:szCs w:val="22"/>
        </w:rPr>
        <w:t>;</w:t>
      </w:r>
    </w:p>
    <w:p w14:paraId="18E328DD" w14:textId="2C0EFCFF" w:rsidR="00730F17" w:rsidRPr="00E71C97" w:rsidRDefault="00730F17" w:rsidP="001C7E57">
      <w:pPr>
        <w:pStyle w:val="py"/>
        <w:shd w:val="clear" w:color="auto" w:fill="FFFFFF"/>
        <w:spacing w:before="0" w:beforeAutospacing="0" w:after="0" w:afterAutospacing="0"/>
        <w:ind w:left="851"/>
        <w:jc w:val="both"/>
        <w:textAlignment w:val="baseline"/>
        <w:rPr>
          <w:sz w:val="22"/>
          <w:szCs w:val="22"/>
        </w:rPr>
      </w:pPr>
      <w:r>
        <w:rPr>
          <w:sz w:val="22"/>
          <w:szCs w:val="22"/>
        </w:rPr>
        <w:t>2) w zakresie skażeń promieniotwórczych: NO-42-A204</w:t>
      </w:r>
      <w:r w:rsidR="000C0021">
        <w:rPr>
          <w:sz w:val="22"/>
          <w:szCs w:val="22"/>
        </w:rPr>
        <w:t>:2014</w:t>
      </w:r>
      <w:r>
        <w:rPr>
          <w:sz w:val="22"/>
          <w:szCs w:val="22"/>
        </w:rPr>
        <w:t>.</w:t>
      </w:r>
    </w:p>
    <w:p w14:paraId="16CC1568" w14:textId="31E2EB9E" w:rsidR="00146F6A" w:rsidRPr="00E71C97" w:rsidRDefault="000C0021" w:rsidP="00C11BB0">
      <w:pPr>
        <w:pStyle w:val="py"/>
        <w:numPr>
          <w:ilvl w:val="0"/>
          <w:numId w:val="16"/>
        </w:numPr>
        <w:shd w:val="clear" w:color="auto" w:fill="FFFFFF"/>
        <w:spacing w:before="0" w:beforeAutospacing="0" w:after="0" w:afterAutospacing="0"/>
        <w:jc w:val="both"/>
        <w:textAlignment w:val="baseline"/>
        <w:rPr>
          <w:sz w:val="22"/>
          <w:szCs w:val="22"/>
        </w:rPr>
      </w:pPr>
      <w:r>
        <w:rPr>
          <w:sz w:val="22"/>
          <w:szCs w:val="22"/>
        </w:rPr>
        <w:t>Detektor skażeń</w:t>
      </w:r>
      <w:r w:rsidR="00146F6A" w:rsidRPr="00E71C97">
        <w:rPr>
          <w:sz w:val="22"/>
          <w:szCs w:val="22"/>
        </w:rPr>
        <w:t xml:space="preserve"> musi działać niezależnie od przerwy w dostawie prądu.</w:t>
      </w:r>
      <w:r w:rsidR="00650D26">
        <w:rPr>
          <w:sz w:val="22"/>
          <w:szCs w:val="22"/>
        </w:rPr>
        <w:t xml:space="preserve"> </w:t>
      </w:r>
      <w:r w:rsidR="00146F6A" w:rsidRPr="00E71C97">
        <w:rPr>
          <w:sz w:val="22"/>
          <w:szCs w:val="22"/>
        </w:rPr>
        <w:t>Pobór mocy rzeczywistego detektora nie może przekraczać 30 W, a wydzielona jednostka centralna nie może pobierać więcej niż 10 W na każdy podłączony do niej detektor.</w:t>
      </w:r>
    </w:p>
    <w:p w14:paraId="2E5DFD71" w14:textId="77777777" w:rsidR="00146F6A" w:rsidRPr="00E71C97" w:rsidRDefault="00146F6A" w:rsidP="00C11BB0">
      <w:pPr>
        <w:pStyle w:val="py"/>
        <w:numPr>
          <w:ilvl w:val="0"/>
          <w:numId w:val="16"/>
        </w:numPr>
        <w:shd w:val="clear" w:color="auto" w:fill="FFFFFF"/>
        <w:spacing w:before="0" w:beforeAutospacing="0" w:after="0" w:afterAutospacing="0"/>
        <w:jc w:val="both"/>
        <w:textAlignment w:val="baseline"/>
        <w:rPr>
          <w:sz w:val="22"/>
          <w:szCs w:val="22"/>
        </w:rPr>
      </w:pPr>
      <w:r w:rsidRPr="00E71C97">
        <w:rPr>
          <w:sz w:val="22"/>
          <w:szCs w:val="22"/>
        </w:rPr>
        <w:t>Oprócz filtra przeciwpyłowego detektor gazu nie może posiadać żadnych innych części podlegających regularnej wymianie.</w:t>
      </w:r>
    </w:p>
    <w:p w14:paraId="66D0968A" w14:textId="77777777" w:rsidR="00146F6A" w:rsidRPr="00BC21BE" w:rsidRDefault="00146F6A" w:rsidP="00C11BB0">
      <w:pPr>
        <w:pStyle w:val="py"/>
        <w:numPr>
          <w:ilvl w:val="0"/>
          <w:numId w:val="16"/>
        </w:numPr>
        <w:shd w:val="clear" w:color="auto" w:fill="FFFFFF"/>
        <w:spacing w:before="0" w:beforeAutospacing="0" w:after="0" w:afterAutospacing="0"/>
        <w:jc w:val="both"/>
        <w:textAlignment w:val="baseline"/>
        <w:rPr>
          <w:sz w:val="22"/>
          <w:szCs w:val="22"/>
        </w:rPr>
      </w:pPr>
      <w:r w:rsidRPr="00E71C97">
        <w:rPr>
          <w:sz w:val="22"/>
          <w:szCs w:val="22"/>
        </w:rPr>
        <w:t>Detektor gazu musi być zaprojektowany w taki sposób, aby jego użytkowanie nie wymagało osobnej kalibracji po instalacji i uruchomieniu.</w:t>
      </w:r>
    </w:p>
    <w:p w14:paraId="6B2C18B4" w14:textId="77777777" w:rsidR="00146F6A" w:rsidRPr="00E71C97" w:rsidRDefault="00146F6A" w:rsidP="00C11BB0">
      <w:pPr>
        <w:pStyle w:val="py"/>
        <w:shd w:val="clear" w:color="auto" w:fill="FFFFFF"/>
        <w:spacing w:before="0" w:beforeAutospacing="0" w:after="0" w:afterAutospacing="0"/>
        <w:jc w:val="both"/>
        <w:textAlignment w:val="baseline"/>
        <w:rPr>
          <w:sz w:val="22"/>
          <w:szCs w:val="22"/>
        </w:rPr>
      </w:pPr>
    </w:p>
    <w:p w14:paraId="15BC92CD" w14:textId="5EF6FB5B" w:rsidR="00146F6A" w:rsidRPr="00E71C97" w:rsidRDefault="00146F6A" w:rsidP="00223CC7">
      <w:pPr>
        <w:pStyle w:val="ARTartustawynprozporzdzenia"/>
        <w:numPr>
          <w:ilvl w:val="0"/>
          <w:numId w:val="15"/>
        </w:numPr>
        <w:tabs>
          <w:tab w:val="left" w:pos="1260"/>
          <w:tab w:val="left" w:pos="1316"/>
          <w:tab w:val="left" w:pos="1386"/>
        </w:tabs>
        <w:spacing w:after="120" w:line="240" w:lineRule="auto"/>
        <w:ind w:left="1288" w:hanging="434"/>
        <w:rPr>
          <w:rFonts w:ascii="Times New Roman" w:hAnsi="Times New Roman" w:cs="Times New Roman"/>
          <w:b/>
          <w:bCs/>
          <w:sz w:val="22"/>
          <w:szCs w:val="22"/>
        </w:rPr>
      </w:pPr>
      <w:r w:rsidRPr="00E71C97">
        <w:rPr>
          <w:rFonts w:ascii="Times New Roman" w:hAnsi="Times New Roman" w:cs="Times New Roman"/>
          <w:b/>
          <w:bCs/>
          <w:sz w:val="22"/>
          <w:szCs w:val="22"/>
        </w:rPr>
        <w:t xml:space="preserve">Wymagania dla urządzeń filtrowentylacyjncyh stosowanych w budowlach </w:t>
      </w:r>
      <w:r w:rsidR="00223CC7">
        <w:rPr>
          <w:rFonts w:ascii="Times New Roman" w:hAnsi="Times New Roman" w:cs="Times New Roman"/>
          <w:b/>
          <w:bCs/>
          <w:sz w:val="22"/>
          <w:szCs w:val="22"/>
        </w:rPr>
        <w:t xml:space="preserve"> </w:t>
      </w:r>
      <w:r w:rsidRPr="00E71C97">
        <w:rPr>
          <w:rFonts w:ascii="Times New Roman" w:hAnsi="Times New Roman" w:cs="Times New Roman"/>
          <w:b/>
          <w:bCs/>
          <w:sz w:val="22"/>
          <w:szCs w:val="22"/>
        </w:rPr>
        <w:t>ochronnych</w:t>
      </w:r>
    </w:p>
    <w:p w14:paraId="7E587B0A" w14:textId="6AF4A4FE"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rPr>
        <w:t xml:space="preserve">Urządzenie filtrowentylacyjne </w:t>
      </w:r>
      <w:r w:rsidR="006F6427">
        <w:rPr>
          <w:rFonts w:ascii="Times New Roman" w:hAnsi="Times New Roman" w:cs="Times New Roman"/>
          <w:sz w:val="22"/>
          <w:szCs w:val="22"/>
        </w:rPr>
        <w:t>wyposaża się</w:t>
      </w:r>
      <w:r w:rsidRPr="00E71C97">
        <w:rPr>
          <w:rFonts w:ascii="Times New Roman" w:hAnsi="Times New Roman" w:cs="Times New Roman"/>
          <w:sz w:val="22"/>
          <w:szCs w:val="22"/>
        </w:rPr>
        <w:t xml:space="preserve"> w filtropochłaniacz składający się z części</w:t>
      </w:r>
      <w:r w:rsidR="000C0021">
        <w:rPr>
          <w:rFonts w:ascii="Times New Roman" w:hAnsi="Times New Roman" w:cs="Times New Roman"/>
          <w:sz w:val="22"/>
          <w:szCs w:val="22"/>
        </w:rPr>
        <w:t xml:space="preserve"> filtrującej cząstki stałe, aerozole i pary</w:t>
      </w:r>
      <w:r w:rsidRPr="00E71C97">
        <w:rPr>
          <w:rFonts w:ascii="Times New Roman" w:hAnsi="Times New Roman" w:cs="Times New Roman"/>
          <w:sz w:val="22"/>
          <w:szCs w:val="22"/>
        </w:rPr>
        <w:t xml:space="preserve">. </w:t>
      </w:r>
    </w:p>
    <w:p w14:paraId="23753428" w14:textId="3A40B00E"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rPr>
        <w:t>Całkowity opór filtro</w:t>
      </w:r>
      <w:r w:rsidR="000C0021">
        <w:rPr>
          <w:rFonts w:ascii="Times New Roman" w:hAnsi="Times New Roman" w:cs="Times New Roman"/>
          <w:sz w:val="22"/>
          <w:szCs w:val="22"/>
        </w:rPr>
        <w:t>po</w:t>
      </w:r>
      <w:r w:rsidRPr="00E71C97">
        <w:rPr>
          <w:rFonts w:ascii="Times New Roman" w:hAnsi="Times New Roman" w:cs="Times New Roman"/>
          <w:sz w:val="22"/>
          <w:szCs w:val="22"/>
        </w:rPr>
        <w:t xml:space="preserve">chłaniacza nie może przekroczyć 800 Pa przy przepływie nominalnym </w:t>
      </w:r>
      <w:r w:rsidR="00421473">
        <w:rPr>
          <w:rFonts w:ascii="Times New Roman" w:hAnsi="Times New Roman" w:cs="Times New Roman"/>
          <w:sz w:val="22"/>
          <w:szCs w:val="22"/>
        </w:rPr>
        <w:br/>
      </w:r>
      <w:r w:rsidR="000C0021">
        <w:rPr>
          <w:rFonts w:ascii="Times New Roman" w:hAnsi="Times New Roman" w:cs="Times New Roman"/>
          <w:sz w:val="22"/>
          <w:szCs w:val="22"/>
        </w:rPr>
        <w:t>300</w:t>
      </w:r>
      <w:r w:rsidRPr="00E71C97">
        <w:rPr>
          <w:rFonts w:ascii="Times New Roman" w:hAnsi="Times New Roman" w:cs="Times New Roman"/>
          <w:sz w:val="22"/>
          <w:szCs w:val="22"/>
        </w:rPr>
        <w:t xml:space="preserve"> m</w:t>
      </w:r>
      <w:r w:rsidRPr="00E71C97">
        <w:rPr>
          <w:rFonts w:ascii="Times New Roman" w:hAnsi="Times New Roman" w:cs="Times New Roman"/>
          <w:sz w:val="22"/>
          <w:szCs w:val="22"/>
          <w:vertAlign w:val="superscript"/>
        </w:rPr>
        <w:t>3</w:t>
      </w:r>
      <w:r w:rsidRPr="00E71C97">
        <w:rPr>
          <w:rFonts w:ascii="Times New Roman" w:hAnsi="Times New Roman" w:cs="Times New Roman"/>
          <w:sz w:val="22"/>
          <w:szCs w:val="22"/>
        </w:rPr>
        <w:t>/h lub 2000 Pa przy przepływie nominalnym 620 m</w:t>
      </w:r>
      <w:r w:rsidRPr="00E71C97">
        <w:rPr>
          <w:rFonts w:ascii="Times New Roman" w:hAnsi="Times New Roman" w:cs="Times New Roman"/>
          <w:sz w:val="22"/>
          <w:szCs w:val="22"/>
          <w:vertAlign w:val="superscript"/>
        </w:rPr>
        <w:t>3</w:t>
      </w:r>
      <w:r w:rsidRPr="00E71C97">
        <w:rPr>
          <w:rFonts w:ascii="Times New Roman" w:hAnsi="Times New Roman" w:cs="Times New Roman"/>
          <w:sz w:val="22"/>
          <w:szCs w:val="22"/>
        </w:rPr>
        <w:t>/h</w:t>
      </w:r>
      <w:r w:rsidR="00421473">
        <w:rPr>
          <w:rFonts w:ascii="Times New Roman" w:hAnsi="Times New Roman" w:cs="Times New Roman"/>
          <w:sz w:val="22"/>
          <w:szCs w:val="22"/>
        </w:rPr>
        <w:t>;</w:t>
      </w:r>
      <w:r w:rsidR="00421473" w:rsidRPr="00E71C97">
        <w:rPr>
          <w:rFonts w:ascii="Times New Roman" w:hAnsi="Times New Roman" w:cs="Times New Roman"/>
          <w:sz w:val="22"/>
          <w:szCs w:val="22"/>
        </w:rPr>
        <w:t xml:space="preserve"> </w:t>
      </w:r>
      <w:r w:rsidRPr="00E71C97">
        <w:rPr>
          <w:rFonts w:ascii="Times New Roman" w:hAnsi="Times New Roman" w:cs="Times New Roman"/>
          <w:sz w:val="22"/>
          <w:szCs w:val="22"/>
        </w:rPr>
        <w:t>dla innych wartości przepływu wartości oporów granicznych przyjmuje się proporcjonalnie.</w:t>
      </w:r>
    </w:p>
    <w:p w14:paraId="625EB061" w14:textId="77777777"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shd w:val="clear" w:color="auto" w:fill="FFFFFF"/>
        </w:rPr>
        <w:t>Przepływ powietrza wentylatora urządzenia filtrowentylacyjnego musi być regulowany bezstopniowo i musi utrzymywać się na ustawionej wartości.</w:t>
      </w:r>
    </w:p>
    <w:p w14:paraId="65A16EE0" w14:textId="77777777"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shd w:val="clear" w:color="auto" w:fill="FFFFFF"/>
        </w:rPr>
        <w:t>Urządzenie filtrowentylacyjne musi zapewniać 1000 godzin nieprzerwanej pracy przy nominalnym przepływie.</w:t>
      </w:r>
    </w:p>
    <w:p w14:paraId="7D2767F4" w14:textId="26870340"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shd w:val="clear" w:color="auto" w:fill="FFFFFF"/>
        </w:rPr>
        <w:t>Przepływomierz powietrza podłączony do urządzenia filtrowentylacyjnego musi być w stanie określić wielkość przepływu powietrza w trybie filtrowania i obejścia z dokładnością do 10</w:t>
      </w:r>
      <w:r w:rsidR="00C26FBD">
        <w:rPr>
          <w:rFonts w:ascii="Times New Roman" w:hAnsi="Times New Roman" w:cs="Times New Roman"/>
          <w:sz w:val="22"/>
          <w:szCs w:val="22"/>
          <w:shd w:val="clear" w:color="auto" w:fill="FFFFFF"/>
        </w:rPr>
        <w:t> </w:t>
      </w:r>
      <w:r w:rsidR="006F6427">
        <w:rPr>
          <w:rFonts w:ascii="Times New Roman" w:hAnsi="Times New Roman" w:cs="Times New Roman"/>
          <w:sz w:val="22"/>
          <w:szCs w:val="22"/>
          <w:shd w:val="clear" w:color="auto" w:fill="FFFFFF"/>
        </w:rPr>
        <w:t>%</w:t>
      </w:r>
      <w:r w:rsidRPr="00E71C97">
        <w:rPr>
          <w:rFonts w:ascii="Times New Roman" w:hAnsi="Times New Roman" w:cs="Times New Roman"/>
          <w:sz w:val="22"/>
          <w:szCs w:val="22"/>
          <w:shd w:val="clear" w:color="auto" w:fill="FFFFFF"/>
        </w:rPr>
        <w:t>.</w:t>
      </w:r>
    </w:p>
    <w:p w14:paraId="6A4A977E" w14:textId="19365544" w:rsidR="000C0021" w:rsidRPr="00E71C97" w:rsidRDefault="00146F6A" w:rsidP="000C0021">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shd w:val="clear" w:color="auto" w:fill="FFFFFF"/>
        </w:rPr>
        <w:t xml:space="preserve">W przypadku zaniku prądu urządzenie filtrowentylacyjne musi być zaprojektowane w taki sposób, aby można </w:t>
      </w:r>
      <w:r w:rsidR="006F6427">
        <w:rPr>
          <w:rFonts w:ascii="Times New Roman" w:hAnsi="Times New Roman" w:cs="Times New Roman"/>
          <w:sz w:val="22"/>
          <w:szCs w:val="22"/>
          <w:shd w:val="clear" w:color="auto" w:fill="FFFFFF"/>
        </w:rPr>
        <w:t>je</w:t>
      </w:r>
      <w:r w:rsidRPr="00E71C97">
        <w:rPr>
          <w:rFonts w:ascii="Times New Roman" w:hAnsi="Times New Roman" w:cs="Times New Roman"/>
          <w:sz w:val="22"/>
          <w:szCs w:val="22"/>
          <w:shd w:val="clear" w:color="auto" w:fill="FFFFFF"/>
        </w:rPr>
        <w:t xml:space="preserve"> </w:t>
      </w:r>
      <w:r w:rsidR="00EF751B">
        <w:rPr>
          <w:rFonts w:ascii="Times New Roman" w:hAnsi="Times New Roman" w:cs="Times New Roman"/>
          <w:sz w:val="22"/>
          <w:szCs w:val="22"/>
          <w:shd w:val="clear" w:color="auto" w:fill="FFFFFF"/>
        </w:rPr>
        <w:t xml:space="preserve">było </w:t>
      </w:r>
      <w:r w:rsidRPr="00E71C97">
        <w:rPr>
          <w:rFonts w:ascii="Times New Roman" w:hAnsi="Times New Roman" w:cs="Times New Roman"/>
          <w:sz w:val="22"/>
          <w:szCs w:val="22"/>
          <w:shd w:val="clear" w:color="auto" w:fill="FFFFFF"/>
        </w:rPr>
        <w:t>napędzać korbą przy obrotach korby 25</w:t>
      </w:r>
      <w:r w:rsidR="00421473" w:rsidRPr="00D156AA">
        <w:rPr>
          <w:rFonts w:ascii="Times New Roman" w:hAnsi="Times New Roman" w:cs="Times New Roman"/>
        </w:rPr>
        <w:t>–</w:t>
      </w:r>
      <w:r w:rsidRPr="00E71C97">
        <w:rPr>
          <w:rFonts w:ascii="Times New Roman" w:hAnsi="Times New Roman" w:cs="Times New Roman"/>
          <w:sz w:val="22"/>
          <w:szCs w:val="22"/>
          <w:shd w:val="clear" w:color="auto" w:fill="FFFFFF"/>
        </w:rPr>
        <w:t>45 obrotów na minutę. Wysokość wału korbowego od podłogi musi wynosić co najmniej 1000 mm</w:t>
      </w:r>
      <w:r w:rsidR="00421473">
        <w:rPr>
          <w:rFonts w:ascii="Times New Roman" w:hAnsi="Times New Roman" w:cs="Times New Roman"/>
          <w:sz w:val="22"/>
          <w:szCs w:val="22"/>
          <w:shd w:val="clear" w:color="auto" w:fill="FFFFFF"/>
        </w:rPr>
        <w:t xml:space="preserve">, </w:t>
      </w:r>
      <w:r w:rsidR="00421473">
        <w:rPr>
          <w:rFonts w:ascii="Times New Roman" w:hAnsi="Times New Roman" w:cs="Times New Roman"/>
          <w:sz w:val="22"/>
          <w:szCs w:val="22"/>
          <w:shd w:val="clear" w:color="auto" w:fill="FFFFFF"/>
        </w:rPr>
        <w:br/>
        <w:t>a</w:t>
      </w:r>
      <w:r w:rsidRPr="00E71C97">
        <w:rPr>
          <w:rFonts w:ascii="Times New Roman" w:hAnsi="Times New Roman" w:cs="Times New Roman"/>
          <w:sz w:val="22"/>
          <w:szCs w:val="22"/>
          <w:shd w:val="clear" w:color="auto" w:fill="FFFFFF"/>
        </w:rPr>
        <w:t xml:space="preserve"> maksymalnie 1100 mm.</w:t>
      </w:r>
      <w:r w:rsidR="000C0021" w:rsidRPr="000C0021">
        <w:rPr>
          <w:rFonts w:ascii="Times New Roman" w:hAnsi="Times New Roman" w:cs="Times New Roman"/>
          <w:sz w:val="22"/>
          <w:szCs w:val="22"/>
          <w:shd w:val="clear" w:color="auto" w:fill="FFFFFF"/>
        </w:rPr>
        <w:t xml:space="preserve"> </w:t>
      </w:r>
      <w:r w:rsidR="000C0021">
        <w:rPr>
          <w:rFonts w:ascii="Times New Roman" w:hAnsi="Times New Roman" w:cs="Times New Roman"/>
          <w:sz w:val="22"/>
          <w:szCs w:val="22"/>
          <w:shd w:val="clear" w:color="auto" w:fill="FFFFFF"/>
        </w:rPr>
        <w:t>Dopuszcza się również stosowanie napędu „nożnego”.</w:t>
      </w:r>
    </w:p>
    <w:p w14:paraId="0C4FB638" w14:textId="77777777"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shd w:val="clear" w:color="auto" w:fill="FFFFFF"/>
        </w:rPr>
        <w:t>Wyposażenie w napęd ręczny nie jest wymagane dla urządzeń filtrowentylacyjnych przeznaczonych do budowli ochronnych wyposażonych w zapasowe źródło zasilania.</w:t>
      </w:r>
    </w:p>
    <w:p w14:paraId="690E4BFF" w14:textId="77777777"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shd w:val="clear" w:color="auto" w:fill="FFFFFF"/>
        </w:rPr>
        <w:t>Elementy łączące muszą wytrzymać zewnętrzne nadciśnienie statyczne 10 kPa i wewnętrzne nadciśnienie statyczne 30 kPa.</w:t>
      </w:r>
    </w:p>
    <w:p w14:paraId="648664AE" w14:textId="52C4C557"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shd w:val="clear" w:color="auto" w:fill="FFFFFF"/>
        </w:rPr>
        <w:t xml:space="preserve">Elastyczne elementy łączące muszą być zdolne do kompensacji przemieszczeń o wartości </w:t>
      </w:r>
      <w:r w:rsidR="00357A90">
        <w:rPr>
          <w:rFonts w:ascii="Times New Roman" w:hAnsi="Times New Roman" w:cs="Times New Roman"/>
          <w:sz w:val="22"/>
          <w:szCs w:val="22"/>
          <w:shd w:val="clear" w:color="auto" w:fill="FFFFFF"/>
        </w:rPr>
        <w:t xml:space="preserve">minimum </w:t>
      </w:r>
      <w:r w:rsidRPr="00E71C97">
        <w:rPr>
          <w:rFonts w:ascii="Times New Roman" w:hAnsi="Times New Roman" w:cs="Times New Roman"/>
          <w:sz w:val="22"/>
          <w:szCs w:val="22"/>
          <w:shd w:val="clear" w:color="auto" w:fill="FFFFFF"/>
        </w:rPr>
        <w:t>10 mm w dowolnym kierunku. </w:t>
      </w:r>
    </w:p>
    <w:p w14:paraId="12D14865" w14:textId="1D6380DC" w:rsidR="00146F6A" w:rsidRPr="00E71C97" w:rsidRDefault="00146F6A" w:rsidP="00C11BB0">
      <w:pPr>
        <w:pStyle w:val="ARTartustawynprozporzdzenia"/>
        <w:numPr>
          <w:ilvl w:val="0"/>
          <w:numId w:val="17"/>
        </w:numPr>
        <w:spacing w:after="120" w:line="240" w:lineRule="auto"/>
        <w:rPr>
          <w:rFonts w:ascii="Times New Roman" w:hAnsi="Times New Roman" w:cs="Times New Roman"/>
          <w:sz w:val="22"/>
          <w:szCs w:val="22"/>
        </w:rPr>
      </w:pPr>
      <w:r w:rsidRPr="00E71C97">
        <w:rPr>
          <w:rFonts w:ascii="Times New Roman" w:hAnsi="Times New Roman" w:cs="Times New Roman"/>
          <w:sz w:val="22"/>
          <w:szCs w:val="22"/>
          <w:shd w:val="clear" w:color="auto" w:fill="FFFFFF"/>
        </w:rPr>
        <w:t xml:space="preserve">Elastyczne elementy łączące muszą być wykonane z gumy chloroprenowej lub materiału </w:t>
      </w:r>
      <w:r w:rsidR="00421473">
        <w:rPr>
          <w:rFonts w:ascii="Times New Roman" w:hAnsi="Times New Roman" w:cs="Times New Roman"/>
          <w:sz w:val="22"/>
          <w:szCs w:val="22"/>
          <w:shd w:val="clear" w:color="auto" w:fill="FFFFFF"/>
        </w:rPr>
        <w:br/>
      </w:r>
      <w:r w:rsidRPr="00E71C97">
        <w:rPr>
          <w:rFonts w:ascii="Times New Roman" w:hAnsi="Times New Roman" w:cs="Times New Roman"/>
          <w:sz w:val="22"/>
          <w:szCs w:val="22"/>
          <w:shd w:val="clear" w:color="auto" w:fill="FFFFFF"/>
        </w:rPr>
        <w:t>o podobnych właściwościach.</w:t>
      </w:r>
      <w:r w:rsidR="000C0021">
        <w:rPr>
          <w:rFonts w:ascii="Times New Roman" w:hAnsi="Times New Roman" w:cs="Times New Roman"/>
          <w:sz w:val="22"/>
          <w:szCs w:val="22"/>
          <w:shd w:val="clear" w:color="auto" w:fill="FFFFFF"/>
        </w:rPr>
        <w:t xml:space="preserve"> Nie mogą być stosowane materiały porowate.</w:t>
      </w:r>
    </w:p>
    <w:p w14:paraId="01D314BA" w14:textId="3D0FD897" w:rsidR="00146F6A" w:rsidRPr="00E71C97" w:rsidRDefault="00146F6A" w:rsidP="00C11BB0">
      <w:pPr>
        <w:pStyle w:val="ARTartustawynprozporzdzenia"/>
        <w:numPr>
          <w:ilvl w:val="0"/>
          <w:numId w:val="17"/>
        </w:numPr>
        <w:spacing w:line="240" w:lineRule="auto"/>
        <w:rPr>
          <w:rFonts w:ascii="Times New Roman" w:hAnsi="Times New Roman" w:cs="Times New Roman"/>
          <w:sz w:val="22"/>
          <w:szCs w:val="22"/>
        </w:rPr>
      </w:pPr>
      <w:r w:rsidRPr="00E71C97">
        <w:rPr>
          <w:rFonts w:ascii="Times New Roman" w:hAnsi="Times New Roman" w:cs="Times New Roman"/>
          <w:sz w:val="22"/>
          <w:szCs w:val="22"/>
        </w:rPr>
        <w:t xml:space="preserve">Stopień separacji materiału filtracyjnego filtra wstępnego musi spełniać </w:t>
      </w:r>
      <w:r w:rsidR="009844AC">
        <w:rPr>
          <w:rFonts w:ascii="Times New Roman" w:hAnsi="Times New Roman" w:cs="Times New Roman"/>
          <w:sz w:val="22"/>
          <w:szCs w:val="22"/>
        </w:rPr>
        <w:t xml:space="preserve">co najmniej </w:t>
      </w:r>
      <w:r w:rsidRPr="00E71C97">
        <w:rPr>
          <w:rFonts w:ascii="Times New Roman" w:hAnsi="Times New Roman" w:cs="Times New Roman"/>
          <w:sz w:val="22"/>
          <w:szCs w:val="22"/>
        </w:rPr>
        <w:t>wymagania klasy filtra G4 zgodnie z normą PN-EN 779:2005. Przy nominalnym przepływie powietrza przez filtr wstępny, efektywna prędkość przepływu odpowiadająca efektywnej powierzchni filtra nie może przekraczać 0,7 m/s.</w:t>
      </w:r>
    </w:p>
    <w:p w14:paraId="19CEC25E" w14:textId="20313987" w:rsidR="00146F6A" w:rsidRPr="00E71C97" w:rsidRDefault="00146F6A" w:rsidP="00C11BB0">
      <w:pPr>
        <w:pStyle w:val="ARTartustawynprozporzdzenia"/>
        <w:numPr>
          <w:ilvl w:val="0"/>
          <w:numId w:val="17"/>
        </w:numPr>
        <w:spacing w:line="240" w:lineRule="auto"/>
        <w:rPr>
          <w:rFonts w:ascii="Times New Roman" w:hAnsi="Times New Roman" w:cs="Times New Roman"/>
          <w:sz w:val="22"/>
          <w:szCs w:val="22"/>
        </w:rPr>
      </w:pPr>
      <w:r w:rsidRPr="00E71C97">
        <w:rPr>
          <w:rFonts w:ascii="Times New Roman" w:hAnsi="Times New Roman" w:cs="Times New Roman"/>
          <w:sz w:val="22"/>
          <w:szCs w:val="22"/>
        </w:rPr>
        <w:lastRenderedPageBreak/>
        <w:t>Filtr wstępny musi wytrzymać oddzielne rozpuszczanie w 0,5 N kwasie solnym i 0,5 N amoniaku w temperaturze +20</w:t>
      </w:r>
      <w:r w:rsidR="008560DF">
        <w:rPr>
          <w:rFonts w:ascii="Times New Roman" w:hAnsi="Times New Roman" w:cs="Times New Roman"/>
          <w:sz w:val="22"/>
          <w:szCs w:val="22"/>
        </w:rPr>
        <w:t xml:space="preserve"> </w:t>
      </w:r>
      <w:r w:rsidRPr="00E71C97">
        <w:rPr>
          <w:rFonts w:ascii="Times New Roman" w:hAnsi="Times New Roman" w:cs="Times New Roman"/>
          <w:sz w:val="22"/>
          <w:szCs w:val="22"/>
        </w:rPr>
        <w:t>°C przez 5 godzin. Część filtrująca filtra wstępnego musi być wymienna.</w:t>
      </w:r>
    </w:p>
    <w:p w14:paraId="2C035CBB" w14:textId="77777777" w:rsidR="00146F6A" w:rsidRPr="00E71C97" w:rsidRDefault="00146F6A" w:rsidP="00C11BB0">
      <w:pPr>
        <w:pStyle w:val="ARTartustawynprozporzdzenia"/>
        <w:numPr>
          <w:ilvl w:val="0"/>
          <w:numId w:val="17"/>
        </w:numPr>
        <w:spacing w:line="240" w:lineRule="auto"/>
        <w:rPr>
          <w:rFonts w:ascii="Times New Roman" w:hAnsi="Times New Roman" w:cs="Times New Roman"/>
          <w:sz w:val="22"/>
          <w:szCs w:val="22"/>
        </w:rPr>
      </w:pPr>
      <w:r w:rsidRPr="00E71C97">
        <w:rPr>
          <w:rFonts w:ascii="Times New Roman" w:hAnsi="Times New Roman" w:cs="Times New Roman"/>
          <w:sz w:val="22"/>
          <w:szCs w:val="22"/>
        </w:rPr>
        <w:t>Zdolność separacji filtra cząstek stałych</w:t>
      </w:r>
      <w:r>
        <w:rPr>
          <w:rFonts w:ascii="Times New Roman" w:hAnsi="Times New Roman" w:cs="Times New Roman"/>
          <w:sz w:val="22"/>
          <w:szCs w:val="22"/>
        </w:rPr>
        <w:t>:</w:t>
      </w:r>
    </w:p>
    <w:p w14:paraId="18092E7A" w14:textId="0D8A73FD" w:rsidR="00146F6A" w:rsidRPr="00E71C97" w:rsidRDefault="00146F6A" w:rsidP="00C11BB0">
      <w:pPr>
        <w:pStyle w:val="NormalnyWeb"/>
        <w:numPr>
          <w:ilvl w:val="0"/>
          <w:numId w:val="18"/>
        </w:numPr>
        <w:shd w:val="clear" w:color="auto" w:fill="FFFFFF"/>
        <w:spacing w:before="0" w:beforeAutospacing="0" w:after="0" w:afterAutospacing="0"/>
        <w:jc w:val="both"/>
        <w:textAlignment w:val="baseline"/>
        <w:rPr>
          <w:sz w:val="22"/>
          <w:szCs w:val="22"/>
        </w:rPr>
      </w:pPr>
      <w:r>
        <w:rPr>
          <w:sz w:val="22"/>
          <w:szCs w:val="22"/>
        </w:rPr>
        <w:t>z</w:t>
      </w:r>
      <w:r w:rsidRPr="00E71C97">
        <w:rPr>
          <w:sz w:val="22"/>
          <w:szCs w:val="22"/>
        </w:rPr>
        <w:t xml:space="preserve">dolność separacji filtra cząstek stałych musi spełniać </w:t>
      </w:r>
      <w:r w:rsidR="00F15D76">
        <w:rPr>
          <w:sz w:val="22"/>
          <w:szCs w:val="22"/>
        </w:rPr>
        <w:t xml:space="preserve">co najmniej </w:t>
      </w:r>
      <w:r w:rsidRPr="00E71C97">
        <w:rPr>
          <w:sz w:val="22"/>
          <w:szCs w:val="22"/>
        </w:rPr>
        <w:t>wymagania klasy filtra H13 zgodnie z normą PN</w:t>
      </w:r>
      <w:r w:rsidR="009C4957">
        <w:rPr>
          <w:sz w:val="22"/>
          <w:szCs w:val="22"/>
        </w:rPr>
        <w:t>-</w:t>
      </w:r>
      <w:r w:rsidRPr="00E71C97">
        <w:rPr>
          <w:sz w:val="22"/>
          <w:szCs w:val="22"/>
        </w:rPr>
        <w:t xml:space="preserve"> EN 1822</w:t>
      </w:r>
      <w:r w:rsidR="00F84DB3">
        <w:rPr>
          <w:sz w:val="22"/>
          <w:szCs w:val="22"/>
        </w:rPr>
        <w:t>-1-2009</w:t>
      </w:r>
      <w:r w:rsidRPr="00E71C97">
        <w:rPr>
          <w:sz w:val="22"/>
          <w:szCs w:val="22"/>
        </w:rPr>
        <w:t>. Skuteczność określona wg normy PN</w:t>
      </w:r>
      <w:r w:rsidR="009C4957">
        <w:rPr>
          <w:sz w:val="22"/>
          <w:szCs w:val="22"/>
        </w:rPr>
        <w:t>-</w:t>
      </w:r>
      <w:r w:rsidRPr="00E71C97">
        <w:rPr>
          <w:sz w:val="22"/>
          <w:szCs w:val="22"/>
        </w:rPr>
        <w:t xml:space="preserve"> EN 1822 </w:t>
      </w:r>
      <w:r w:rsidR="00F84DB3">
        <w:rPr>
          <w:sz w:val="22"/>
          <w:szCs w:val="22"/>
        </w:rPr>
        <w:t>musi wynosić co najmniej 99,95</w:t>
      </w:r>
      <w:r w:rsidR="008560DF">
        <w:rPr>
          <w:sz w:val="22"/>
          <w:szCs w:val="22"/>
        </w:rPr>
        <w:t xml:space="preserve"> </w:t>
      </w:r>
      <w:r>
        <w:rPr>
          <w:sz w:val="22"/>
          <w:szCs w:val="22"/>
        </w:rPr>
        <w:t>%;</w:t>
      </w:r>
    </w:p>
    <w:p w14:paraId="3348CF2B" w14:textId="3EB83085" w:rsidR="00146F6A" w:rsidRPr="00E71C97" w:rsidRDefault="00146F6A" w:rsidP="00C11BB0">
      <w:pPr>
        <w:pStyle w:val="NormalnyWeb"/>
        <w:numPr>
          <w:ilvl w:val="0"/>
          <w:numId w:val="18"/>
        </w:numPr>
        <w:shd w:val="clear" w:color="auto" w:fill="FFFFFF"/>
        <w:spacing w:before="0" w:beforeAutospacing="0" w:after="0" w:afterAutospacing="0"/>
        <w:jc w:val="both"/>
        <w:textAlignment w:val="baseline"/>
        <w:rPr>
          <w:sz w:val="22"/>
          <w:szCs w:val="22"/>
        </w:rPr>
      </w:pPr>
      <w:r>
        <w:rPr>
          <w:sz w:val="22"/>
          <w:szCs w:val="22"/>
        </w:rPr>
        <w:t>m</w:t>
      </w:r>
      <w:r w:rsidRPr="00E71C97">
        <w:rPr>
          <w:sz w:val="22"/>
          <w:szCs w:val="22"/>
        </w:rPr>
        <w:t xml:space="preserve">ateriał filtra cząstek </w:t>
      </w:r>
      <w:r w:rsidR="006F6427">
        <w:rPr>
          <w:sz w:val="22"/>
          <w:szCs w:val="22"/>
        </w:rPr>
        <w:t xml:space="preserve">stałych </w:t>
      </w:r>
      <w:r w:rsidRPr="00E71C97">
        <w:rPr>
          <w:sz w:val="22"/>
          <w:szCs w:val="22"/>
        </w:rPr>
        <w:t>musi wytrzymać oddzielne rozpuszczanie w 0,5 N kwasie solnym i 0,5 N amoniaku w temperaturze +20</w:t>
      </w:r>
      <w:r w:rsidR="008560DF">
        <w:rPr>
          <w:sz w:val="22"/>
          <w:szCs w:val="22"/>
        </w:rPr>
        <w:t xml:space="preserve"> </w:t>
      </w:r>
      <w:r w:rsidRPr="00E71C97">
        <w:rPr>
          <w:sz w:val="22"/>
          <w:szCs w:val="22"/>
        </w:rPr>
        <w:t>°C przez 5 godzin. Ubytek masy materiałów filtracyjnych pod wpływem środków chemicznych nie może przekraczać 2</w:t>
      </w:r>
      <w:r w:rsidR="008560DF">
        <w:rPr>
          <w:sz w:val="22"/>
          <w:szCs w:val="22"/>
        </w:rPr>
        <w:t xml:space="preserve"> </w:t>
      </w:r>
      <w:r w:rsidRPr="00E71C97">
        <w:rPr>
          <w:sz w:val="22"/>
          <w:szCs w:val="22"/>
        </w:rPr>
        <w:t>% masy pierwotnej</w:t>
      </w:r>
      <w:r>
        <w:rPr>
          <w:sz w:val="22"/>
          <w:szCs w:val="22"/>
        </w:rPr>
        <w:t>;</w:t>
      </w:r>
    </w:p>
    <w:p w14:paraId="0B407E17" w14:textId="527CC202" w:rsidR="00146F6A" w:rsidRPr="00E71C97" w:rsidRDefault="00146F6A" w:rsidP="00C11BB0">
      <w:pPr>
        <w:pStyle w:val="NormalnyWeb"/>
        <w:numPr>
          <w:ilvl w:val="0"/>
          <w:numId w:val="18"/>
        </w:numPr>
        <w:shd w:val="clear" w:color="auto" w:fill="FFFFFF"/>
        <w:spacing w:before="0" w:beforeAutospacing="0" w:after="0" w:afterAutospacing="0"/>
        <w:jc w:val="both"/>
        <w:textAlignment w:val="baseline"/>
        <w:rPr>
          <w:sz w:val="22"/>
          <w:szCs w:val="22"/>
        </w:rPr>
      </w:pPr>
      <w:r>
        <w:rPr>
          <w:sz w:val="22"/>
          <w:szCs w:val="22"/>
        </w:rPr>
        <w:t>m</w:t>
      </w:r>
      <w:r w:rsidRPr="00E71C97">
        <w:rPr>
          <w:sz w:val="22"/>
          <w:szCs w:val="22"/>
        </w:rPr>
        <w:t xml:space="preserve">ateriał filtracyjny filtra cząstek stałych musi spełniać minimalne wartości wytrzymałości na rozciąganie </w:t>
      </w:r>
      <w:r w:rsidR="00F15D76">
        <w:rPr>
          <w:sz w:val="22"/>
          <w:szCs w:val="22"/>
        </w:rPr>
        <w:t xml:space="preserve">co najmniej </w:t>
      </w:r>
      <w:r w:rsidRPr="00E71C97">
        <w:rPr>
          <w:sz w:val="22"/>
          <w:szCs w:val="22"/>
        </w:rPr>
        <w:t>wynoszące 0,8 N/mm w stanie suchym i 0,35 N/mm po 24 godzinach nawilżania wodą zgodnie z normą PN-EN ISO 1924-2:2010</w:t>
      </w:r>
      <w:r>
        <w:rPr>
          <w:sz w:val="22"/>
          <w:szCs w:val="22"/>
        </w:rPr>
        <w:t>;</w:t>
      </w:r>
    </w:p>
    <w:p w14:paraId="4431E730" w14:textId="0658EFF5" w:rsidR="00146F6A" w:rsidRPr="00967356" w:rsidRDefault="00146F6A" w:rsidP="00C11BB0">
      <w:pPr>
        <w:pStyle w:val="NormalnyWeb"/>
        <w:numPr>
          <w:ilvl w:val="0"/>
          <w:numId w:val="18"/>
        </w:numPr>
        <w:shd w:val="clear" w:color="auto" w:fill="FFFFFF"/>
        <w:spacing w:before="0" w:beforeAutospacing="0" w:after="0" w:afterAutospacing="0"/>
        <w:jc w:val="both"/>
        <w:textAlignment w:val="baseline"/>
        <w:rPr>
          <w:sz w:val="22"/>
          <w:szCs w:val="22"/>
        </w:rPr>
      </w:pPr>
      <w:r>
        <w:rPr>
          <w:sz w:val="22"/>
          <w:szCs w:val="22"/>
        </w:rPr>
        <w:t>m</w:t>
      </w:r>
      <w:r w:rsidRPr="00E71C97">
        <w:rPr>
          <w:sz w:val="22"/>
          <w:szCs w:val="22"/>
        </w:rPr>
        <w:t xml:space="preserve">ateriał filtra cząstek </w:t>
      </w:r>
      <w:r w:rsidR="001A7725">
        <w:rPr>
          <w:sz w:val="22"/>
          <w:szCs w:val="22"/>
        </w:rPr>
        <w:t xml:space="preserve">stałych </w:t>
      </w:r>
      <w:r w:rsidRPr="00E71C97">
        <w:rPr>
          <w:sz w:val="22"/>
          <w:szCs w:val="22"/>
        </w:rPr>
        <w:t xml:space="preserve">musi odpychać wilgoć w taki sposób, aby nie zostało wchłonięte więcej niż 10 g wody na metr kwadratowy, </w:t>
      </w:r>
      <w:r w:rsidR="00F15D76">
        <w:rPr>
          <w:sz w:val="22"/>
          <w:szCs w:val="22"/>
        </w:rPr>
        <w:t xml:space="preserve">co najmniej tak </w:t>
      </w:r>
      <w:r w:rsidRPr="00E71C97">
        <w:rPr>
          <w:sz w:val="22"/>
          <w:szCs w:val="22"/>
        </w:rPr>
        <w:t>jak określono w teście absorpcji Cobba zgodnie z normą PN-EN 20535.</w:t>
      </w:r>
    </w:p>
    <w:p w14:paraId="497EE412" w14:textId="79195B51" w:rsidR="00146F6A" w:rsidRPr="00E71C97" w:rsidRDefault="008658C6" w:rsidP="001C7E57">
      <w:pPr>
        <w:pStyle w:val="NormalnyWeb"/>
        <w:shd w:val="clear" w:color="auto" w:fill="FFFFFF"/>
        <w:spacing w:before="120" w:beforeAutospacing="0" w:after="0" w:afterAutospacing="0"/>
        <w:ind w:left="360"/>
        <w:jc w:val="both"/>
        <w:textAlignment w:val="baseline"/>
        <w:rPr>
          <w:sz w:val="22"/>
          <w:szCs w:val="22"/>
        </w:rPr>
      </w:pPr>
      <w:r>
        <w:rPr>
          <w:sz w:val="22"/>
          <w:szCs w:val="22"/>
        </w:rPr>
        <w:t xml:space="preserve">14. </w:t>
      </w:r>
      <w:r w:rsidR="00146F6A" w:rsidRPr="00E71C97">
        <w:rPr>
          <w:sz w:val="22"/>
          <w:szCs w:val="22"/>
        </w:rPr>
        <w:t>Wymagania dodatkowe dla filtropochłaniacza</w:t>
      </w:r>
      <w:r w:rsidR="00146F6A">
        <w:rPr>
          <w:sz w:val="22"/>
          <w:szCs w:val="22"/>
        </w:rPr>
        <w:t>:</w:t>
      </w:r>
    </w:p>
    <w:p w14:paraId="240052E5" w14:textId="77777777" w:rsidR="00146F6A" w:rsidRDefault="00146F6A" w:rsidP="00C11BB0">
      <w:pPr>
        <w:pStyle w:val="NormalnyWeb"/>
        <w:numPr>
          <w:ilvl w:val="0"/>
          <w:numId w:val="20"/>
        </w:numPr>
        <w:shd w:val="clear" w:color="auto" w:fill="FFFFFF"/>
        <w:spacing w:before="0" w:beforeAutospacing="0" w:after="0" w:afterAutospacing="0"/>
        <w:jc w:val="both"/>
        <w:textAlignment w:val="baseline"/>
        <w:rPr>
          <w:sz w:val="22"/>
          <w:szCs w:val="22"/>
        </w:rPr>
      </w:pPr>
      <w:r w:rsidRPr="00E71C97">
        <w:rPr>
          <w:sz w:val="22"/>
          <w:szCs w:val="22"/>
        </w:rPr>
        <w:t>płaszcz musi wytrzymać zewnętrzne nadciśnienie statyczne 10 kPa i wewnętrzne nadciśnienie statyczne 30 kPa</w:t>
      </w:r>
      <w:r>
        <w:rPr>
          <w:sz w:val="22"/>
          <w:szCs w:val="22"/>
        </w:rPr>
        <w:t>;</w:t>
      </w:r>
    </w:p>
    <w:p w14:paraId="3B78D230" w14:textId="5408DB4F" w:rsidR="00146F6A" w:rsidRDefault="00146F6A" w:rsidP="00C11BB0">
      <w:pPr>
        <w:pStyle w:val="NormalnyWeb"/>
        <w:numPr>
          <w:ilvl w:val="0"/>
          <w:numId w:val="20"/>
        </w:numPr>
        <w:shd w:val="clear" w:color="auto" w:fill="FFFFFF"/>
        <w:spacing w:before="0" w:beforeAutospacing="0" w:after="0" w:afterAutospacing="0"/>
        <w:jc w:val="both"/>
        <w:textAlignment w:val="baseline"/>
        <w:rPr>
          <w:sz w:val="22"/>
          <w:szCs w:val="22"/>
        </w:rPr>
      </w:pPr>
      <w:r w:rsidRPr="00BC21BE">
        <w:rPr>
          <w:sz w:val="22"/>
          <w:szCs w:val="22"/>
        </w:rPr>
        <w:t>szczelność gotowego filtra specjalnego musi być taka, aby ciśnienie próbne wynoszące 10 kPa wewnętrznego nadciśnienia zmieniało się maksymalnie o 2,5</w:t>
      </w:r>
      <w:r w:rsidR="001A7725">
        <w:rPr>
          <w:sz w:val="22"/>
          <w:szCs w:val="22"/>
        </w:rPr>
        <w:t xml:space="preserve"> </w:t>
      </w:r>
      <w:r w:rsidRPr="00BC21BE">
        <w:rPr>
          <w:sz w:val="22"/>
          <w:szCs w:val="22"/>
        </w:rPr>
        <w:t>% w ciągu pięciu minut</w:t>
      </w:r>
      <w:r>
        <w:rPr>
          <w:sz w:val="22"/>
          <w:szCs w:val="22"/>
        </w:rPr>
        <w:t>;</w:t>
      </w:r>
    </w:p>
    <w:p w14:paraId="252461B7" w14:textId="40A0F466" w:rsidR="00146F6A" w:rsidRPr="00BC21BE" w:rsidRDefault="00146F6A" w:rsidP="00C11BB0">
      <w:pPr>
        <w:pStyle w:val="NormalnyWeb"/>
        <w:numPr>
          <w:ilvl w:val="0"/>
          <w:numId w:val="20"/>
        </w:numPr>
        <w:shd w:val="clear" w:color="auto" w:fill="FFFFFF"/>
        <w:spacing w:before="0" w:beforeAutospacing="0" w:after="0" w:afterAutospacing="0"/>
        <w:jc w:val="both"/>
        <w:textAlignment w:val="baseline"/>
        <w:rPr>
          <w:sz w:val="22"/>
          <w:szCs w:val="22"/>
        </w:rPr>
      </w:pPr>
      <w:r w:rsidRPr="00BC21BE">
        <w:rPr>
          <w:sz w:val="22"/>
          <w:szCs w:val="22"/>
        </w:rPr>
        <w:t xml:space="preserve">specjalny filtr musi wytrzymać bez uszkodzeń naprężenia wywołane </w:t>
      </w:r>
      <w:r w:rsidR="00C26FBD">
        <w:rPr>
          <w:sz w:val="22"/>
          <w:szCs w:val="22"/>
        </w:rPr>
        <w:t>dwu</w:t>
      </w:r>
      <w:r w:rsidRPr="00BC21BE">
        <w:rPr>
          <w:sz w:val="22"/>
          <w:szCs w:val="22"/>
        </w:rPr>
        <w:t>minutowymi wibracjami o maksymalnym przyspieszeniu około 100 m/s</w:t>
      </w:r>
      <w:r w:rsidRPr="00C26FBD">
        <w:rPr>
          <w:sz w:val="22"/>
          <w:szCs w:val="22"/>
          <w:vertAlign w:val="superscript"/>
        </w:rPr>
        <w:t>2</w:t>
      </w:r>
      <w:r w:rsidRPr="00BC21BE">
        <w:rPr>
          <w:sz w:val="22"/>
          <w:szCs w:val="22"/>
        </w:rPr>
        <w:t xml:space="preserve"> i częstotliwości około 25 Hz</w:t>
      </w:r>
      <w:r>
        <w:rPr>
          <w:sz w:val="22"/>
          <w:szCs w:val="22"/>
        </w:rPr>
        <w:t>.</w:t>
      </w:r>
    </w:p>
    <w:p w14:paraId="7FC580FE"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56F29678"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33835FB9"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51FC05C9"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4C76D818"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064CF607"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51870DD5"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452A936C"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0D66776B"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2F000DE7"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30221C14"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279BF7D8"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257FE560"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368F476D"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31B3F93D" w14:textId="77777777" w:rsidR="00146F6A" w:rsidRDefault="00146F6A" w:rsidP="00146F6A">
      <w:pPr>
        <w:pStyle w:val="NormalnyWeb"/>
        <w:shd w:val="clear" w:color="auto" w:fill="FFFFFF"/>
        <w:spacing w:before="0" w:beforeAutospacing="0" w:after="0" w:afterAutospacing="0"/>
        <w:textAlignment w:val="baseline"/>
        <w:rPr>
          <w:sz w:val="22"/>
          <w:szCs w:val="22"/>
        </w:rPr>
      </w:pPr>
    </w:p>
    <w:p w14:paraId="606D6E6D" w14:textId="77777777" w:rsidR="00146F6A" w:rsidRPr="00E71C97" w:rsidRDefault="00146F6A" w:rsidP="00146F6A">
      <w:pPr>
        <w:pStyle w:val="NormalnyWeb"/>
        <w:shd w:val="clear" w:color="auto" w:fill="FFFFFF"/>
        <w:spacing w:before="0" w:beforeAutospacing="0" w:after="0" w:afterAutospacing="0"/>
        <w:textAlignment w:val="baseline"/>
        <w:rPr>
          <w:sz w:val="22"/>
          <w:szCs w:val="22"/>
        </w:rPr>
      </w:pPr>
    </w:p>
    <w:p w14:paraId="6132408F" w14:textId="6D6B22E9" w:rsidR="00146F6A" w:rsidRPr="00E71C97" w:rsidRDefault="00146F6A" w:rsidP="001C7E57">
      <w:pPr>
        <w:pStyle w:val="NormalnyWeb"/>
        <w:pageBreakBefore/>
        <w:shd w:val="clear" w:color="auto" w:fill="FFFFFF"/>
        <w:spacing w:before="0" w:beforeAutospacing="0" w:after="0" w:afterAutospacing="0"/>
        <w:jc w:val="center"/>
        <w:textAlignment w:val="baseline"/>
        <w:rPr>
          <w:sz w:val="22"/>
          <w:szCs w:val="22"/>
        </w:rPr>
      </w:pPr>
      <w:r w:rsidRPr="00E71C97">
        <w:rPr>
          <w:sz w:val="22"/>
          <w:szCs w:val="22"/>
        </w:rPr>
        <w:lastRenderedPageBreak/>
        <w:t xml:space="preserve">Tabela 4. Zdolność retencyjna gotowego specjalnego filtra z suchym </w:t>
      </w:r>
      <w:r w:rsidR="00F84DB3">
        <w:rPr>
          <w:sz w:val="22"/>
          <w:szCs w:val="22"/>
        </w:rPr>
        <w:t>sorbentem węglowym</w:t>
      </w:r>
      <w:r w:rsidRPr="00E71C97">
        <w:rPr>
          <w:sz w:val="22"/>
          <w:szCs w:val="22"/>
        </w:rPr>
        <w:t xml:space="preserve"> do gazów bojowych i innych gazów szkodliwych </w:t>
      </w:r>
      <w:r w:rsidR="00223CC7" w:rsidRPr="00E71C97">
        <w:rPr>
          <w:sz w:val="22"/>
          <w:szCs w:val="22"/>
        </w:rPr>
        <w:t xml:space="preserve"> </w:t>
      </w:r>
    </w:p>
    <w:p w14:paraId="5FE39C8B" w14:textId="77777777" w:rsidR="00146F6A" w:rsidRPr="00E71C97" w:rsidRDefault="00146F6A" w:rsidP="00146F6A">
      <w:pPr>
        <w:pStyle w:val="ARTartustawynprozporzdzenia"/>
        <w:spacing w:line="240" w:lineRule="auto"/>
        <w:ind w:firstLine="0"/>
        <w:jc w:val="left"/>
        <w:rPr>
          <w:rFonts w:ascii="Times New Roman" w:hAnsi="Times New Roman" w:cs="Times New Roman"/>
          <w:sz w:val="22"/>
          <w:szCs w:val="22"/>
        </w:rPr>
      </w:pPr>
    </w:p>
    <w:tbl>
      <w:tblPr>
        <w:tblW w:w="945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238"/>
        <w:gridCol w:w="1856"/>
        <w:gridCol w:w="2726"/>
        <w:gridCol w:w="2630"/>
      </w:tblGrid>
      <w:tr w:rsidR="00146F6A" w:rsidRPr="00E71C97" w14:paraId="657AA28B" w14:textId="77777777" w:rsidTr="003B1113">
        <w:trPr>
          <w:trHeight w:val="734"/>
          <w:tblCellSpacing w:w="15" w:type="dxa"/>
        </w:trPr>
        <w:tc>
          <w:tcPr>
            <w:tcW w:w="0" w:type="auto"/>
            <w:shd w:val="clear" w:color="auto" w:fill="FFFFFF"/>
            <w:tcMar>
              <w:top w:w="60" w:type="dxa"/>
              <w:left w:w="75" w:type="dxa"/>
              <w:bottom w:w="60" w:type="dxa"/>
              <w:right w:w="150" w:type="dxa"/>
            </w:tcMar>
            <w:hideMark/>
          </w:tcPr>
          <w:p w14:paraId="39F95E3B"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Gaz bojowy</w:t>
            </w:r>
          </w:p>
        </w:tc>
        <w:tc>
          <w:tcPr>
            <w:tcW w:w="0" w:type="auto"/>
            <w:shd w:val="clear" w:color="auto" w:fill="FFFFFF"/>
            <w:tcMar>
              <w:top w:w="60" w:type="dxa"/>
              <w:left w:w="75" w:type="dxa"/>
              <w:bottom w:w="60" w:type="dxa"/>
              <w:right w:w="150" w:type="dxa"/>
            </w:tcMar>
            <w:hideMark/>
          </w:tcPr>
          <w:p w14:paraId="2EA0E031"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Stężenie gazu</w:t>
            </w:r>
          </w:p>
          <w:p w14:paraId="6CC57AB6"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objętość [%]</w:t>
            </w:r>
          </w:p>
        </w:tc>
        <w:tc>
          <w:tcPr>
            <w:tcW w:w="0" w:type="auto"/>
            <w:shd w:val="clear" w:color="auto" w:fill="FFFFFF"/>
            <w:tcMar>
              <w:top w:w="60" w:type="dxa"/>
              <w:left w:w="75" w:type="dxa"/>
              <w:bottom w:w="60" w:type="dxa"/>
              <w:right w:w="150" w:type="dxa"/>
            </w:tcMar>
            <w:hideMark/>
          </w:tcPr>
          <w:p w14:paraId="6F0179D2"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Limit przepustowości</w:t>
            </w:r>
          </w:p>
          <w:p w14:paraId="26AB6819" w14:textId="77777777" w:rsidR="00146F6A" w:rsidRPr="00E71C97" w:rsidRDefault="00554C21" w:rsidP="003B1113">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mg/</w:t>
            </w:r>
            <w:r w:rsidR="00146F6A" w:rsidRPr="00E71C97">
              <w:rPr>
                <w:rFonts w:ascii="Times New Roman" w:eastAsia="Times New Roman" w:hAnsi="Times New Roman" w:cs="Times New Roman"/>
                <w:lang w:eastAsia="pl-PL"/>
              </w:rPr>
              <w:t>m</w:t>
            </w:r>
            <w:r w:rsidR="00146F6A" w:rsidRPr="00E71C97">
              <w:rPr>
                <w:rFonts w:ascii="Times New Roman" w:eastAsia="Times New Roman" w:hAnsi="Times New Roman" w:cs="Times New Roman"/>
                <w:vertAlign w:val="superscript"/>
                <w:lang w:eastAsia="pl-PL"/>
              </w:rPr>
              <w:t>3</w:t>
            </w:r>
          </w:p>
        </w:tc>
        <w:tc>
          <w:tcPr>
            <w:tcW w:w="0" w:type="auto"/>
            <w:shd w:val="clear" w:color="auto" w:fill="FFFFFF"/>
            <w:tcMar>
              <w:top w:w="60" w:type="dxa"/>
              <w:left w:w="75" w:type="dxa"/>
              <w:bottom w:w="60" w:type="dxa"/>
              <w:right w:w="150" w:type="dxa"/>
            </w:tcMar>
            <w:hideMark/>
          </w:tcPr>
          <w:p w14:paraId="18C555D6" w14:textId="77777777" w:rsidR="00146F6A" w:rsidRPr="00E71C97" w:rsidRDefault="003B1113" w:rsidP="003B1113">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Wydajność kg/dm</w:t>
            </w:r>
            <w:r w:rsidR="00146F6A" w:rsidRPr="00E71C97">
              <w:rPr>
                <w:rFonts w:ascii="Times New Roman" w:eastAsia="Times New Roman" w:hAnsi="Times New Roman" w:cs="Times New Roman"/>
                <w:vertAlign w:val="superscript"/>
                <w:lang w:eastAsia="pl-PL"/>
              </w:rPr>
              <w:t>3</w:t>
            </w:r>
            <w:r w:rsidR="00146F6A" w:rsidRPr="00E71C97">
              <w:rPr>
                <w:rFonts w:ascii="Times New Roman" w:eastAsia="Times New Roman" w:hAnsi="Times New Roman" w:cs="Times New Roman"/>
                <w:lang w:eastAsia="pl-PL"/>
              </w:rPr>
              <w:t>/s</w:t>
            </w:r>
          </w:p>
        </w:tc>
      </w:tr>
      <w:tr w:rsidR="00146F6A" w:rsidRPr="00E71C97" w14:paraId="3876286F" w14:textId="77777777" w:rsidTr="003B1113">
        <w:trPr>
          <w:tblCellSpacing w:w="15" w:type="dxa"/>
        </w:trPr>
        <w:tc>
          <w:tcPr>
            <w:tcW w:w="0" w:type="auto"/>
            <w:shd w:val="clear" w:color="auto" w:fill="FFFFFF"/>
            <w:tcMar>
              <w:top w:w="60" w:type="dxa"/>
              <w:left w:w="75" w:type="dxa"/>
              <w:bottom w:w="60" w:type="dxa"/>
              <w:right w:w="150" w:type="dxa"/>
            </w:tcMar>
            <w:hideMark/>
          </w:tcPr>
          <w:p w14:paraId="2CBAAA5B"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Chloropikryna</w:t>
            </w:r>
          </w:p>
        </w:tc>
        <w:tc>
          <w:tcPr>
            <w:tcW w:w="0" w:type="auto"/>
            <w:shd w:val="clear" w:color="auto" w:fill="FFFFFF"/>
            <w:tcMar>
              <w:top w:w="60" w:type="dxa"/>
              <w:left w:w="75" w:type="dxa"/>
              <w:bottom w:w="60" w:type="dxa"/>
              <w:right w:w="150" w:type="dxa"/>
            </w:tcMar>
            <w:hideMark/>
          </w:tcPr>
          <w:p w14:paraId="10262234"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0,2</w:t>
            </w:r>
          </w:p>
        </w:tc>
        <w:tc>
          <w:tcPr>
            <w:tcW w:w="0" w:type="auto"/>
            <w:shd w:val="clear" w:color="auto" w:fill="FFFFFF"/>
            <w:tcMar>
              <w:top w:w="60" w:type="dxa"/>
              <w:left w:w="75" w:type="dxa"/>
              <w:bottom w:w="60" w:type="dxa"/>
              <w:right w:w="150" w:type="dxa"/>
            </w:tcMar>
            <w:hideMark/>
          </w:tcPr>
          <w:p w14:paraId="21FAE0C3"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 </w:t>
            </w:r>
            <w:r w:rsidRPr="00E71C97">
              <w:rPr>
                <w:rFonts w:ascii="Times New Roman" w:eastAsia="Times New Roman" w:hAnsi="Times New Roman" w:cs="Times New Roman"/>
                <w:lang w:eastAsia="pl-PL"/>
              </w:rPr>
              <w:t>2</w:t>
            </w:r>
          </w:p>
        </w:tc>
        <w:tc>
          <w:tcPr>
            <w:tcW w:w="0" w:type="auto"/>
            <w:shd w:val="clear" w:color="auto" w:fill="FFFFFF"/>
            <w:tcMar>
              <w:top w:w="60" w:type="dxa"/>
              <w:left w:w="75" w:type="dxa"/>
              <w:bottom w:w="60" w:type="dxa"/>
              <w:right w:w="150" w:type="dxa"/>
            </w:tcMar>
            <w:hideMark/>
          </w:tcPr>
          <w:p w14:paraId="308D5156"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0,125</w:t>
            </w:r>
          </w:p>
        </w:tc>
      </w:tr>
      <w:tr w:rsidR="00146F6A" w:rsidRPr="00E71C97" w14:paraId="20249682" w14:textId="77777777" w:rsidTr="003B1113">
        <w:trPr>
          <w:tblCellSpacing w:w="15" w:type="dxa"/>
        </w:trPr>
        <w:tc>
          <w:tcPr>
            <w:tcW w:w="0" w:type="auto"/>
            <w:shd w:val="clear" w:color="auto" w:fill="FFFFFF"/>
            <w:tcMar>
              <w:top w:w="60" w:type="dxa"/>
              <w:left w:w="75" w:type="dxa"/>
              <w:bottom w:w="60" w:type="dxa"/>
              <w:right w:w="150" w:type="dxa"/>
            </w:tcMar>
            <w:hideMark/>
          </w:tcPr>
          <w:p w14:paraId="27F9FC26" w14:textId="4D5FCDCA" w:rsidR="00146F6A" w:rsidRPr="00E71C97" w:rsidRDefault="008B2951" w:rsidP="003B1113">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Chlorocyjan</w:t>
            </w:r>
          </w:p>
        </w:tc>
        <w:tc>
          <w:tcPr>
            <w:tcW w:w="0" w:type="auto"/>
            <w:shd w:val="clear" w:color="auto" w:fill="FFFFFF"/>
            <w:tcMar>
              <w:top w:w="60" w:type="dxa"/>
              <w:left w:w="75" w:type="dxa"/>
              <w:bottom w:w="60" w:type="dxa"/>
              <w:right w:w="150" w:type="dxa"/>
            </w:tcMar>
            <w:hideMark/>
          </w:tcPr>
          <w:p w14:paraId="3C4AFEC5"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0,2</w:t>
            </w:r>
          </w:p>
        </w:tc>
        <w:tc>
          <w:tcPr>
            <w:tcW w:w="0" w:type="auto"/>
            <w:shd w:val="clear" w:color="auto" w:fill="FFFFFF"/>
            <w:tcMar>
              <w:top w:w="60" w:type="dxa"/>
              <w:left w:w="75" w:type="dxa"/>
              <w:bottom w:w="60" w:type="dxa"/>
              <w:right w:w="150" w:type="dxa"/>
            </w:tcMar>
            <w:hideMark/>
          </w:tcPr>
          <w:p w14:paraId="241C918D"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20</w:t>
            </w:r>
          </w:p>
        </w:tc>
        <w:tc>
          <w:tcPr>
            <w:tcW w:w="0" w:type="auto"/>
            <w:shd w:val="clear" w:color="auto" w:fill="FFFFFF"/>
            <w:tcMar>
              <w:top w:w="60" w:type="dxa"/>
              <w:left w:w="75" w:type="dxa"/>
              <w:bottom w:w="60" w:type="dxa"/>
              <w:right w:w="150" w:type="dxa"/>
            </w:tcMar>
            <w:hideMark/>
          </w:tcPr>
          <w:p w14:paraId="77089AB9"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0,015</w:t>
            </w:r>
          </w:p>
        </w:tc>
      </w:tr>
      <w:tr w:rsidR="00146F6A" w:rsidRPr="00E71C97" w14:paraId="501AD650" w14:textId="77777777" w:rsidTr="003B1113">
        <w:trPr>
          <w:tblCellSpacing w:w="15" w:type="dxa"/>
        </w:trPr>
        <w:tc>
          <w:tcPr>
            <w:tcW w:w="0" w:type="auto"/>
            <w:shd w:val="clear" w:color="auto" w:fill="FFFFFF"/>
            <w:tcMar>
              <w:top w:w="60" w:type="dxa"/>
              <w:left w:w="75" w:type="dxa"/>
              <w:bottom w:w="60" w:type="dxa"/>
              <w:right w:w="150" w:type="dxa"/>
            </w:tcMar>
            <w:hideMark/>
          </w:tcPr>
          <w:p w14:paraId="36AEB0E6"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Cyjanowodór</w:t>
            </w:r>
          </w:p>
        </w:tc>
        <w:tc>
          <w:tcPr>
            <w:tcW w:w="0" w:type="auto"/>
            <w:shd w:val="clear" w:color="auto" w:fill="FFFFFF"/>
            <w:tcMar>
              <w:top w:w="60" w:type="dxa"/>
              <w:left w:w="75" w:type="dxa"/>
              <w:bottom w:w="60" w:type="dxa"/>
              <w:right w:w="150" w:type="dxa"/>
            </w:tcMar>
            <w:hideMark/>
          </w:tcPr>
          <w:p w14:paraId="66C53FD1"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0,2</w:t>
            </w:r>
          </w:p>
        </w:tc>
        <w:tc>
          <w:tcPr>
            <w:tcW w:w="0" w:type="auto"/>
            <w:shd w:val="clear" w:color="auto" w:fill="FFFFFF"/>
            <w:tcMar>
              <w:top w:w="60" w:type="dxa"/>
              <w:left w:w="75" w:type="dxa"/>
              <w:bottom w:w="60" w:type="dxa"/>
              <w:right w:w="150" w:type="dxa"/>
            </w:tcMar>
            <w:hideMark/>
          </w:tcPr>
          <w:p w14:paraId="382E3414"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11</w:t>
            </w:r>
          </w:p>
        </w:tc>
        <w:tc>
          <w:tcPr>
            <w:tcW w:w="0" w:type="auto"/>
            <w:shd w:val="clear" w:color="auto" w:fill="FFFFFF"/>
            <w:tcMar>
              <w:top w:w="60" w:type="dxa"/>
              <w:left w:w="75" w:type="dxa"/>
              <w:bottom w:w="60" w:type="dxa"/>
              <w:right w:w="150" w:type="dxa"/>
            </w:tcMar>
            <w:hideMark/>
          </w:tcPr>
          <w:p w14:paraId="5F90C678"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0,02</w:t>
            </w:r>
          </w:p>
        </w:tc>
      </w:tr>
      <w:tr w:rsidR="00146F6A" w:rsidRPr="00E71C97" w14:paraId="76C44330" w14:textId="77777777" w:rsidTr="003B1113">
        <w:trPr>
          <w:tblCellSpacing w:w="15" w:type="dxa"/>
        </w:trPr>
        <w:tc>
          <w:tcPr>
            <w:tcW w:w="0" w:type="auto"/>
            <w:shd w:val="clear" w:color="auto" w:fill="FFFFFF"/>
            <w:tcMar>
              <w:top w:w="60" w:type="dxa"/>
              <w:left w:w="75" w:type="dxa"/>
              <w:bottom w:w="60" w:type="dxa"/>
              <w:right w:w="150" w:type="dxa"/>
            </w:tcMar>
            <w:hideMark/>
          </w:tcPr>
          <w:p w14:paraId="309CAA68"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Chlor</w:t>
            </w:r>
          </w:p>
        </w:tc>
        <w:tc>
          <w:tcPr>
            <w:tcW w:w="0" w:type="auto"/>
            <w:shd w:val="clear" w:color="auto" w:fill="FFFFFF"/>
            <w:tcMar>
              <w:top w:w="60" w:type="dxa"/>
              <w:left w:w="75" w:type="dxa"/>
              <w:bottom w:w="60" w:type="dxa"/>
              <w:right w:w="150" w:type="dxa"/>
            </w:tcMar>
            <w:hideMark/>
          </w:tcPr>
          <w:p w14:paraId="05422E7A"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0,2</w:t>
            </w:r>
          </w:p>
        </w:tc>
        <w:tc>
          <w:tcPr>
            <w:tcW w:w="0" w:type="auto"/>
            <w:shd w:val="clear" w:color="auto" w:fill="FFFFFF"/>
            <w:tcMar>
              <w:top w:w="60" w:type="dxa"/>
              <w:left w:w="75" w:type="dxa"/>
              <w:bottom w:w="60" w:type="dxa"/>
              <w:right w:w="150" w:type="dxa"/>
            </w:tcMar>
            <w:hideMark/>
          </w:tcPr>
          <w:p w14:paraId="56FDB7DD"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1,5</w:t>
            </w:r>
          </w:p>
        </w:tc>
        <w:tc>
          <w:tcPr>
            <w:tcW w:w="0" w:type="auto"/>
            <w:shd w:val="clear" w:color="auto" w:fill="FFFFFF"/>
            <w:tcMar>
              <w:top w:w="60" w:type="dxa"/>
              <w:left w:w="75" w:type="dxa"/>
              <w:bottom w:w="60" w:type="dxa"/>
              <w:right w:w="150" w:type="dxa"/>
            </w:tcMar>
            <w:hideMark/>
          </w:tcPr>
          <w:p w14:paraId="5E83864E"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0,038</w:t>
            </w:r>
          </w:p>
        </w:tc>
      </w:tr>
      <w:tr w:rsidR="00146F6A" w:rsidRPr="00E71C97" w14:paraId="1BDFBE1E" w14:textId="77777777" w:rsidTr="003B1113">
        <w:trPr>
          <w:tblCellSpacing w:w="15" w:type="dxa"/>
        </w:trPr>
        <w:tc>
          <w:tcPr>
            <w:tcW w:w="0" w:type="auto"/>
            <w:shd w:val="clear" w:color="auto" w:fill="FFFFFF"/>
            <w:tcMar>
              <w:top w:w="60" w:type="dxa"/>
              <w:left w:w="75" w:type="dxa"/>
              <w:bottom w:w="60" w:type="dxa"/>
              <w:right w:w="150" w:type="dxa"/>
            </w:tcMar>
            <w:hideMark/>
          </w:tcPr>
          <w:p w14:paraId="62527502"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Dwutlenek siarki</w:t>
            </w:r>
          </w:p>
        </w:tc>
        <w:tc>
          <w:tcPr>
            <w:tcW w:w="0" w:type="auto"/>
            <w:shd w:val="clear" w:color="auto" w:fill="FFFFFF"/>
            <w:tcMar>
              <w:top w:w="60" w:type="dxa"/>
              <w:left w:w="75" w:type="dxa"/>
              <w:bottom w:w="60" w:type="dxa"/>
              <w:right w:w="150" w:type="dxa"/>
            </w:tcMar>
            <w:hideMark/>
          </w:tcPr>
          <w:p w14:paraId="105FAF36"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0,2</w:t>
            </w:r>
          </w:p>
        </w:tc>
        <w:tc>
          <w:tcPr>
            <w:tcW w:w="0" w:type="auto"/>
            <w:shd w:val="clear" w:color="auto" w:fill="FFFFFF"/>
            <w:tcMar>
              <w:top w:w="60" w:type="dxa"/>
              <w:left w:w="75" w:type="dxa"/>
              <w:bottom w:w="60" w:type="dxa"/>
              <w:right w:w="150" w:type="dxa"/>
            </w:tcMar>
            <w:hideMark/>
          </w:tcPr>
          <w:p w14:paraId="41D16A28"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13</w:t>
            </w:r>
          </w:p>
        </w:tc>
        <w:tc>
          <w:tcPr>
            <w:tcW w:w="0" w:type="auto"/>
            <w:shd w:val="clear" w:color="auto" w:fill="FFFFFF"/>
            <w:tcMar>
              <w:top w:w="60" w:type="dxa"/>
              <w:left w:w="75" w:type="dxa"/>
              <w:bottom w:w="60" w:type="dxa"/>
              <w:right w:w="150" w:type="dxa"/>
            </w:tcMar>
            <w:hideMark/>
          </w:tcPr>
          <w:p w14:paraId="19E25B92"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0,025</w:t>
            </w:r>
          </w:p>
        </w:tc>
      </w:tr>
      <w:tr w:rsidR="00146F6A" w:rsidRPr="00E71C97" w14:paraId="75020DFE" w14:textId="77777777" w:rsidTr="003B1113">
        <w:trPr>
          <w:tblCellSpacing w:w="15" w:type="dxa"/>
        </w:trPr>
        <w:tc>
          <w:tcPr>
            <w:tcW w:w="0" w:type="auto"/>
            <w:shd w:val="clear" w:color="auto" w:fill="FFFFFF"/>
            <w:tcMar>
              <w:top w:w="60" w:type="dxa"/>
              <w:left w:w="75" w:type="dxa"/>
              <w:bottom w:w="60" w:type="dxa"/>
              <w:right w:w="150" w:type="dxa"/>
            </w:tcMar>
            <w:hideMark/>
          </w:tcPr>
          <w:p w14:paraId="718D42B6"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Amoniak</w:t>
            </w:r>
          </w:p>
        </w:tc>
        <w:tc>
          <w:tcPr>
            <w:tcW w:w="0" w:type="auto"/>
            <w:shd w:val="clear" w:color="auto" w:fill="FFFFFF"/>
            <w:tcMar>
              <w:top w:w="60" w:type="dxa"/>
              <w:left w:w="75" w:type="dxa"/>
              <w:bottom w:w="60" w:type="dxa"/>
              <w:right w:w="150" w:type="dxa"/>
            </w:tcMar>
            <w:hideMark/>
          </w:tcPr>
          <w:p w14:paraId="53453AB3"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0,2</w:t>
            </w:r>
          </w:p>
        </w:tc>
        <w:tc>
          <w:tcPr>
            <w:tcW w:w="0" w:type="auto"/>
            <w:shd w:val="clear" w:color="auto" w:fill="FFFFFF"/>
            <w:tcMar>
              <w:top w:w="60" w:type="dxa"/>
              <w:left w:w="75" w:type="dxa"/>
              <w:bottom w:w="60" w:type="dxa"/>
              <w:right w:w="150" w:type="dxa"/>
            </w:tcMar>
            <w:hideMark/>
          </w:tcPr>
          <w:p w14:paraId="21E9C52A"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18</w:t>
            </w:r>
          </w:p>
        </w:tc>
        <w:tc>
          <w:tcPr>
            <w:tcW w:w="0" w:type="auto"/>
            <w:shd w:val="clear" w:color="auto" w:fill="FFFFFF"/>
            <w:tcMar>
              <w:top w:w="60" w:type="dxa"/>
              <w:left w:w="75" w:type="dxa"/>
              <w:bottom w:w="60" w:type="dxa"/>
              <w:right w:w="150" w:type="dxa"/>
            </w:tcMar>
            <w:hideMark/>
          </w:tcPr>
          <w:p w14:paraId="203D9176" w14:textId="77777777" w:rsidR="00146F6A" w:rsidRPr="00E71C97" w:rsidRDefault="00146F6A" w:rsidP="003B1113">
            <w:pPr>
              <w:spacing w:after="0" w:line="240" w:lineRule="auto"/>
              <w:rPr>
                <w:rFonts w:ascii="Times New Roman" w:eastAsia="Times New Roman" w:hAnsi="Times New Roman" w:cs="Times New Roman"/>
                <w:lang w:eastAsia="pl-PL"/>
              </w:rPr>
            </w:pPr>
            <w:r w:rsidRPr="00E71C97">
              <w:rPr>
                <w:rFonts w:ascii="Times New Roman" w:eastAsia="Times New Roman" w:hAnsi="Times New Roman" w:cs="Times New Roman"/>
                <w:lang w:eastAsia="pl-PL"/>
              </w:rPr>
              <w:t>0,005</w:t>
            </w:r>
          </w:p>
        </w:tc>
      </w:tr>
    </w:tbl>
    <w:p w14:paraId="6ADFB6F7" w14:textId="4B19426E" w:rsidR="00146F6A" w:rsidRPr="00E71C97" w:rsidRDefault="00223CC7" w:rsidP="00146F6A">
      <w:pPr>
        <w:pStyle w:val="ARTartustawynprozporzdzenia"/>
        <w:spacing w:line="240" w:lineRule="auto"/>
        <w:ind w:firstLine="0"/>
        <w:jc w:val="left"/>
        <w:rPr>
          <w:rFonts w:ascii="Times New Roman" w:hAnsi="Times New Roman" w:cs="Times New Roman"/>
          <w:sz w:val="22"/>
          <w:szCs w:val="22"/>
        </w:rPr>
      </w:pPr>
      <w:r w:rsidRPr="00E71C97">
        <w:rPr>
          <w:sz w:val="22"/>
          <w:szCs w:val="22"/>
        </w:rPr>
        <w:t>Wymagana wydajność jest podana w kilogramach nominalnego przepływu gazu/powietrza filtra.</w:t>
      </w:r>
    </w:p>
    <w:p w14:paraId="237B1EF0" w14:textId="77777777" w:rsidR="00146F6A" w:rsidRPr="00E71C97" w:rsidRDefault="00146F6A" w:rsidP="00146F6A">
      <w:pPr>
        <w:pStyle w:val="ARTartustawynprozporzdzenia"/>
        <w:spacing w:line="240" w:lineRule="auto"/>
        <w:ind w:firstLine="0"/>
        <w:jc w:val="left"/>
        <w:rPr>
          <w:rFonts w:ascii="Times New Roman" w:hAnsi="Times New Roman" w:cs="Times New Roman"/>
          <w:sz w:val="22"/>
          <w:szCs w:val="22"/>
        </w:rPr>
      </w:pPr>
    </w:p>
    <w:p w14:paraId="455EA4BE" w14:textId="730A2C92" w:rsidR="00146F6A" w:rsidRPr="00E71C97" w:rsidRDefault="00146F6A" w:rsidP="00BF457D">
      <w:pPr>
        <w:pStyle w:val="NormalnyWeb"/>
        <w:numPr>
          <w:ilvl w:val="0"/>
          <w:numId w:val="21"/>
        </w:numPr>
        <w:shd w:val="clear" w:color="auto" w:fill="FFFFFF"/>
        <w:spacing w:before="0" w:beforeAutospacing="0" w:after="0" w:afterAutospacing="0"/>
        <w:jc w:val="both"/>
        <w:textAlignment w:val="baseline"/>
        <w:rPr>
          <w:sz w:val="22"/>
          <w:szCs w:val="22"/>
        </w:rPr>
      </w:pPr>
      <w:r w:rsidRPr="00E71C97">
        <w:rPr>
          <w:sz w:val="22"/>
          <w:szCs w:val="22"/>
        </w:rPr>
        <w:t xml:space="preserve">Dla co najwyżej jednego gazu bojowego i jednego gazu szkodliwego zdolność retencyjna może być o 10 </w:t>
      </w:r>
      <w:r w:rsidR="008C135D">
        <w:rPr>
          <w:sz w:val="22"/>
          <w:szCs w:val="22"/>
        </w:rPr>
        <w:t>%</w:t>
      </w:r>
      <w:r w:rsidRPr="00E71C97">
        <w:rPr>
          <w:sz w:val="22"/>
          <w:szCs w:val="22"/>
        </w:rPr>
        <w:t xml:space="preserve"> niższa od wartości podanych w tabeli 4.</w:t>
      </w:r>
    </w:p>
    <w:p w14:paraId="5AE2F8C5" w14:textId="3324C368" w:rsidR="00146F6A" w:rsidRPr="00E71C97" w:rsidRDefault="00146F6A" w:rsidP="00BF457D">
      <w:pPr>
        <w:pStyle w:val="NormalnyWeb"/>
        <w:numPr>
          <w:ilvl w:val="0"/>
          <w:numId w:val="21"/>
        </w:numPr>
        <w:shd w:val="clear" w:color="auto" w:fill="FFFFFF"/>
        <w:spacing w:before="0" w:beforeAutospacing="0" w:after="0" w:afterAutospacing="0"/>
        <w:jc w:val="both"/>
        <w:textAlignment w:val="baseline"/>
        <w:rPr>
          <w:sz w:val="22"/>
          <w:szCs w:val="22"/>
        </w:rPr>
      </w:pPr>
      <w:r w:rsidRPr="00E71C97">
        <w:rPr>
          <w:sz w:val="22"/>
          <w:szCs w:val="22"/>
        </w:rPr>
        <w:t xml:space="preserve">Filtropochłaniacz  musi usuwać z powietrza radioaktywny jodek metylu (131 </w:t>
      </w:r>
      <w:r w:rsidR="009871D0">
        <w:rPr>
          <w:sz w:val="22"/>
          <w:szCs w:val="22"/>
        </w:rPr>
        <w:t>CH₃I)</w:t>
      </w:r>
      <w:r w:rsidR="00885683">
        <w:rPr>
          <w:sz w:val="22"/>
          <w:szCs w:val="22"/>
        </w:rPr>
        <w:t xml:space="preserve"> </w:t>
      </w:r>
      <w:r w:rsidRPr="00E71C97">
        <w:rPr>
          <w:sz w:val="22"/>
          <w:szCs w:val="22"/>
        </w:rPr>
        <w:t>w ​​taki sposób, aby po 20 godzinach wyrównania stopień separacji filtra wynosił co najmniej 99,999</w:t>
      </w:r>
      <w:r w:rsidR="000B71FC">
        <w:t> </w:t>
      </w:r>
      <w:r w:rsidRPr="00E71C97">
        <w:rPr>
          <w:sz w:val="22"/>
          <w:szCs w:val="22"/>
        </w:rPr>
        <w:t>% przy węglu suchym i 95</w:t>
      </w:r>
      <w:r w:rsidR="00FF1D04">
        <w:rPr>
          <w:sz w:val="22"/>
          <w:szCs w:val="22"/>
        </w:rPr>
        <w:t xml:space="preserve"> </w:t>
      </w:r>
      <w:r w:rsidRPr="00E71C97">
        <w:rPr>
          <w:sz w:val="22"/>
          <w:szCs w:val="22"/>
        </w:rPr>
        <w:t>% przy węglu mokrym.</w:t>
      </w:r>
    </w:p>
    <w:p w14:paraId="506E7F0C" w14:textId="799F41DC" w:rsidR="00146F6A" w:rsidRPr="00E71C97" w:rsidRDefault="00146F6A" w:rsidP="00BF457D">
      <w:pPr>
        <w:pStyle w:val="NormalnyWeb"/>
        <w:numPr>
          <w:ilvl w:val="0"/>
          <w:numId w:val="21"/>
        </w:numPr>
        <w:shd w:val="clear" w:color="auto" w:fill="FFFFFF"/>
        <w:spacing w:before="0" w:beforeAutospacing="0" w:after="0" w:afterAutospacing="0"/>
        <w:jc w:val="both"/>
        <w:textAlignment w:val="baseline"/>
        <w:rPr>
          <w:sz w:val="22"/>
          <w:szCs w:val="22"/>
        </w:rPr>
      </w:pPr>
      <w:r w:rsidRPr="00E71C97">
        <w:rPr>
          <w:sz w:val="22"/>
          <w:szCs w:val="22"/>
        </w:rPr>
        <w:t>Przy określaniu zdolności retencyjnej i stopnia oddzielenia filtropochłaniacza temperatura powietrza wpływającego do filtra wynosi +20</w:t>
      </w:r>
      <w:r w:rsidR="00FF1D04">
        <w:rPr>
          <w:sz w:val="22"/>
          <w:szCs w:val="22"/>
        </w:rPr>
        <w:t xml:space="preserve"> </w:t>
      </w:r>
      <w:r w:rsidRPr="00E71C97">
        <w:rPr>
          <w:sz w:val="22"/>
          <w:szCs w:val="22"/>
        </w:rPr>
        <w:t>°C, a wilgotność względna powietrza wynosi 80</w:t>
      </w:r>
      <w:r w:rsidR="000B71FC">
        <w:rPr>
          <w:sz w:val="22"/>
          <w:szCs w:val="22"/>
        </w:rPr>
        <w:t> </w:t>
      </w:r>
      <w:r w:rsidRPr="00E71C97">
        <w:rPr>
          <w:sz w:val="22"/>
          <w:szCs w:val="22"/>
        </w:rPr>
        <w:t>%. Wilgotność węgla w filtrze nie może przekraczać 5</w:t>
      </w:r>
      <w:r w:rsidR="00FF1D04">
        <w:rPr>
          <w:sz w:val="22"/>
          <w:szCs w:val="22"/>
        </w:rPr>
        <w:t xml:space="preserve"> </w:t>
      </w:r>
      <w:r w:rsidRPr="00E71C97">
        <w:rPr>
          <w:sz w:val="22"/>
          <w:szCs w:val="22"/>
        </w:rPr>
        <w:t>% w przeliczeniu na suchy węgiel.</w:t>
      </w:r>
    </w:p>
    <w:p w14:paraId="3A0CD543" w14:textId="77777777" w:rsidR="00146F6A" w:rsidRPr="00E71C97" w:rsidRDefault="00146F6A" w:rsidP="00BF457D">
      <w:pPr>
        <w:pStyle w:val="NormalnyWeb"/>
        <w:numPr>
          <w:ilvl w:val="0"/>
          <w:numId w:val="21"/>
        </w:numPr>
        <w:shd w:val="clear" w:color="auto" w:fill="FFFFFF"/>
        <w:spacing w:before="0" w:beforeAutospacing="0" w:after="0" w:afterAutospacing="0"/>
        <w:jc w:val="both"/>
        <w:textAlignment w:val="baseline"/>
        <w:rPr>
          <w:sz w:val="22"/>
          <w:szCs w:val="22"/>
        </w:rPr>
      </w:pPr>
      <w:r w:rsidRPr="00E71C97">
        <w:rPr>
          <w:sz w:val="22"/>
          <w:szCs w:val="22"/>
        </w:rPr>
        <w:t>Filtropochłaniacz musi być szczelnie zamknięty i zaplombowany.</w:t>
      </w:r>
    </w:p>
    <w:p w14:paraId="195E4661" w14:textId="2469358A" w:rsidR="00146F6A" w:rsidRPr="00E71C97" w:rsidRDefault="00146F6A" w:rsidP="00BF457D">
      <w:pPr>
        <w:pStyle w:val="NormalnyWeb"/>
        <w:numPr>
          <w:ilvl w:val="0"/>
          <w:numId w:val="21"/>
        </w:numPr>
        <w:shd w:val="clear" w:color="auto" w:fill="FFFFFF"/>
        <w:spacing w:before="0" w:beforeAutospacing="0" w:after="0" w:afterAutospacing="0"/>
        <w:jc w:val="both"/>
        <w:textAlignment w:val="baseline"/>
        <w:rPr>
          <w:sz w:val="22"/>
          <w:szCs w:val="22"/>
        </w:rPr>
      </w:pPr>
      <w:r w:rsidRPr="00E71C97">
        <w:rPr>
          <w:sz w:val="22"/>
          <w:szCs w:val="22"/>
        </w:rPr>
        <w:t xml:space="preserve">Budowa filtropochłaniacza musi uniemożliwiać </w:t>
      </w:r>
      <w:r w:rsidR="000B71FC" w:rsidRPr="00E71C97">
        <w:rPr>
          <w:sz w:val="22"/>
          <w:szCs w:val="22"/>
        </w:rPr>
        <w:t>przedostawani</w:t>
      </w:r>
      <w:r w:rsidR="000B71FC">
        <w:rPr>
          <w:sz w:val="22"/>
          <w:szCs w:val="22"/>
        </w:rPr>
        <w:t>e</w:t>
      </w:r>
      <w:r w:rsidR="000B71FC" w:rsidRPr="00E71C97">
        <w:rPr>
          <w:sz w:val="22"/>
          <w:szCs w:val="22"/>
        </w:rPr>
        <w:t xml:space="preserve"> </w:t>
      </w:r>
      <w:r w:rsidRPr="00E71C97">
        <w:rPr>
          <w:sz w:val="22"/>
          <w:szCs w:val="22"/>
        </w:rPr>
        <w:t>się pyłu węglowego do filtrowanego powietrza.</w:t>
      </w:r>
    </w:p>
    <w:p w14:paraId="50BEC550" w14:textId="77777777" w:rsidR="00146F6A" w:rsidRPr="00E71C97" w:rsidRDefault="00146F6A" w:rsidP="00146F6A">
      <w:pPr>
        <w:pStyle w:val="ARTartustawynprozporzdzenia"/>
        <w:spacing w:after="120" w:line="240" w:lineRule="auto"/>
        <w:ind w:firstLine="0"/>
        <w:jc w:val="left"/>
        <w:rPr>
          <w:rFonts w:ascii="Times New Roman" w:hAnsi="Times New Roman" w:cs="Times New Roman"/>
          <w:sz w:val="22"/>
          <w:szCs w:val="22"/>
        </w:rPr>
      </w:pPr>
    </w:p>
    <w:p w14:paraId="41A4723E" w14:textId="77777777" w:rsidR="00146F6A" w:rsidRPr="00E71C97" w:rsidRDefault="00146F6A" w:rsidP="00146F6A">
      <w:pPr>
        <w:pStyle w:val="ARTartustawynprozporzdzenia"/>
        <w:spacing w:after="120" w:line="240" w:lineRule="auto"/>
        <w:ind w:firstLine="0"/>
        <w:jc w:val="left"/>
        <w:rPr>
          <w:rFonts w:ascii="Times New Roman" w:hAnsi="Times New Roman" w:cs="Times New Roman"/>
          <w:sz w:val="22"/>
          <w:szCs w:val="22"/>
        </w:rPr>
      </w:pPr>
    </w:p>
    <w:p w14:paraId="5CBF88BE"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3AEDC128"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4E17F718"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086F2C36"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2BFFDAF3"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117F731F"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617033BE"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287DE4CE"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00BF7214"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4B88286E"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4183E286"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7B95F675"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431CE728"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46DCBEBA"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1D8DAD34"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5F3A703E"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5FF0D7E2"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3596DF61"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780463C0" w14:textId="77777777" w:rsidR="00146F6A" w:rsidRDefault="00146F6A" w:rsidP="00E93D8E">
      <w:pPr>
        <w:autoSpaceDE w:val="0"/>
        <w:autoSpaceDN w:val="0"/>
        <w:adjustRightInd w:val="0"/>
        <w:spacing w:after="0" w:line="100" w:lineRule="atLeast"/>
        <w:jc w:val="right"/>
        <w:rPr>
          <w:rFonts w:ascii="Times New Roman" w:hAnsi="Times New Roman" w:cs="Times New Roman"/>
          <w:b/>
          <w:bCs/>
          <w:lang w:eastAsia="pl-PL"/>
        </w:rPr>
      </w:pPr>
    </w:p>
    <w:p w14:paraId="7231183B" w14:textId="77777777" w:rsidR="00223CC7" w:rsidRDefault="00223CC7" w:rsidP="00E93D8E">
      <w:pPr>
        <w:autoSpaceDE w:val="0"/>
        <w:autoSpaceDN w:val="0"/>
        <w:adjustRightInd w:val="0"/>
        <w:spacing w:after="0" w:line="100" w:lineRule="atLeast"/>
        <w:jc w:val="right"/>
        <w:rPr>
          <w:rFonts w:ascii="Times New Roman" w:hAnsi="Times New Roman" w:cs="Times New Roman"/>
          <w:b/>
          <w:bCs/>
          <w:lang w:eastAsia="pl-PL"/>
        </w:rPr>
      </w:pPr>
    </w:p>
    <w:p w14:paraId="5B73C2F2"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rPr>
      </w:pPr>
      <w:r w:rsidRPr="00D156AA">
        <w:rPr>
          <w:rFonts w:ascii="Times New Roman" w:hAnsi="Times New Roman" w:cs="Times New Roman"/>
          <w:b/>
          <w:bCs/>
          <w:lang w:eastAsia="pl-PL"/>
        </w:rPr>
        <w:lastRenderedPageBreak/>
        <w:t xml:space="preserve">Załącznik nr </w:t>
      </w:r>
      <w:r w:rsidR="00346382">
        <w:rPr>
          <w:rFonts w:ascii="Times New Roman" w:hAnsi="Times New Roman" w:cs="Times New Roman"/>
          <w:b/>
          <w:bCs/>
          <w:lang w:eastAsia="pl-PL"/>
        </w:rPr>
        <w:t>5</w:t>
      </w:r>
    </w:p>
    <w:p w14:paraId="030AA40C" w14:textId="77777777" w:rsidR="00E93D8E" w:rsidRPr="00D156AA" w:rsidRDefault="00E93D8E" w:rsidP="00E93D8E">
      <w:pPr>
        <w:autoSpaceDE w:val="0"/>
        <w:spacing w:before="120" w:after="120" w:line="240" w:lineRule="exact"/>
        <w:jc w:val="right"/>
        <w:rPr>
          <w:rFonts w:ascii="Times New Roman" w:hAnsi="Times New Roman" w:cs="Times New Roman"/>
          <w:b/>
          <w:bCs/>
        </w:rPr>
      </w:pPr>
    </w:p>
    <w:p w14:paraId="4A440393" w14:textId="7337B0EB" w:rsidR="00E93D8E" w:rsidRPr="001C7E57" w:rsidRDefault="00EA01ED" w:rsidP="00E93D8E">
      <w:pPr>
        <w:suppressAutoHyphens/>
        <w:spacing w:before="120" w:after="120" w:line="240" w:lineRule="exact"/>
        <w:jc w:val="center"/>
        <w:textAlignment w:val="baseline"/>
        <w:rPr>
          <w:rFonts w:ascii="Times New Roman" w:eastAsia="Times New Roman" w:hAnsi="Times New Roman" w:cs="Times New Roman"/>
          <w:bCs/>
          <w:caps/>
          <w:kern w:val="22"/>
          <w:lang w:eastAsia="ar-SA"/>
        </w:rPr>
      </w:pPr>
      <w:r>
        <w:rPr>
          <w:rFonts w:ascii="Times New Roman" w:eastAsia="Times New Roman" w:hAnsi="Times New Roman" w:cs="Times New Roman"/>
          <w:bCs/>
          <w:caps/>
          <w:kern w:val="22"/>
          <w:lang w:eastAsia="ar-SA"/>
        </w:rPr>
        <w:t xml:space="preserve">SPOSÓB </w:t>
      </w:r>
      <w:r w:rsidR="00E93D8E" w:rsidRPr="001C7E57">
        <w:rPr>
          <w:rFonts w:ascii="Times New Roman" w:eastAsia="Times New Roman" w:hAnsi="Times New Roman" w:cs="Times New Roman"/>
          <w:bCs/>
          <w:caps/>
          <w:kern w:val="22"/>
          <w:lang w:eastAsia="ar-SA"/>
        </w:rPr>
        <w:t>OBLICZANI</w:t>
      </w:r>
      <w:r>
        <w:rPr>
          <w:rFonts w:ascii="Times New Roman" w:eastAsia="Times New Roman" w:hAnsi="Times New Roman" w:cs="Times New Roman"/>
          <w:bCs/>
          <w:caps/>
          <w:kern w:val="22"/>
          <w:lang w:eastAsia="ar-SA"/>
        </w:rPr>
        <w:t>A</w:t>
      </w:r>
      <w:r w:rsidR="00E93D8E" w:rsidRPr="001C7E57">
        <w:rPr>
          <w:rFonts w:ascii="Times New Roman" w:eastAsia="Times New Roman" w:hAnsi="Times New Roman" w:cs="Times New Roman"/>
          <w:bCs/>
          <w:caps/>
          <w:kern w:val="22"/>
          <w:lang w:eastAsia="ar-SA"/>
        </w:rPr>
        <w:t xml:space="preserve"> STR</w:t>
      </w:r>
      <w:r w:rsidR="0010728B" w:rsidRPr="001C7E57">
        <w:rPr>
          <w:rFonts w:ascii="Times New Roman" w:eastAsia="Times New Roman" w:hAnsi="Times New Roman" w:cs="Times New Roman"/>
          <w:bCs/>
          <w:caps/>
          <w:kern w:val="22"/>
          <w:lang w:eastAsia="ar-SA"/>
        </w:rPr>
        <w:t>EFY BEZPIECZNEJ OD ZAGRUZOWANIA</w:t>
      </w:r>
    </w:p>
    <w:p w14:paraId="2E4A067B" w14:textId="6B9E1678" w:rsidR="00E93D8E" w:rsidRPr="00D156AA" w:rsidRDefault="0025216C" w:rsidP="001C7E57">
      <w:pPr>
        <w:suppressAutoHyphens/>
        <w:spacing w:before="120" w:after="120" w:line="240" w:lineRule="exact"/>
        <w:jc w:val="both"/>
        <w:textAlignment w:val="baseline"/>
        <w:rPr>
          <w:rFonts w:ascii="Times New Roman" w:eastAsia="Times New Roman" w:hAnsi="Times New Roman" w:cs="Times New Roman"/>
          <w:bCs/>
          <w:kern w:val="1"/>
          <w:lang w:eastAsia="ar-SA"/>
        </w:rPr>
      </w:pPr>
      <w:r>
        <w:rPr>
          <w:rFonts w:ascii="Times New Roman" w:eastAsia="Times New Roman" w:hAnsi="Times New Roman" w:cs="Times New Roman"/>
          <w:bCs/>
          <w:kern w:val="1"/>
          <w:lang w:eastAsia="ar-SA"/>
        </w:rPr>
        <w:t xml:space="preserve">1. </w:t>
      </w:r>
      <w:r w:rsidR="00E93D8E" w:rsidRPr="00D156AA">
        <w:rPr>
          <w:rFonts w:ascii="Times New Roman" w:eastAsia="Times New Roman" w:hAnsi="Times New Roman" w:cs="Times New Roman"/>
          <w:bCs/>
          <w:kern w:val="1"/>
          <w:lang w:eastAsia="ar-SA"/>
        </w:rPr>
        <w:t>Przyjmuje się, że strefa bezpieczna od zagruzowania, rozumianego jako przysypanie gruzem w przypadku zawalenia się kondygnacji naziemnych budynków lub budowli, znajduje się na poziomie gruntu w odległości wynoszącej co najmniej 1/3 wysokości budynków (budowli) o konstrukcji murowanej lub co najmniej 1/4 wysokości budynków (budowli) o konstrukcji szkieletowej lub monolitycznej, sąsiadujących z budowlą ochronną.</w:t>
      </w:r>
    </w:p>
    <w:p w14:paraId="68E772A0" w14:textId="59D3FF3F" w:rsidR="00E93D8E" w:rsidRPr="00D156AA" w:rsidRDefault="0025216C" w:rsidP="001C7E57">
      <w:pPr>
        <w:suppressAutoHyphens/>
        <w:spacing w:before="120" w:after="120" w:line="240" w:lineRule="exact"/>
        <w:jc w:val="both"/>
        <w:textAlignment w:val="baseline"/>
        <w:rPr>
          <w:rFonts w:ascii="Times New Roman" w:eastAsia="Times New Roman" w:hAnsi="Times New Roman" w:cs="Times New Roman"/>
          <w:kern w:val="1"/>
          <w:lang w:eastAsia="ar-SA"/>
        </w:rPr>
      </w:pPr>
      <w:r>
        <w:rPr>
          <w:rFonts w:ascii="Times New Roman" w:eastAsia="Times New Roman" w:hAnsi="Times New Roman" w:cs="Times New Roman"/>
          <w:bCs/>
          <w:kern w:val="1"/>
          <w:lang w:eastAsia="ar-SA"/>
        </w:rPr>
        <w:t xml:space="preserve">2. </w:t>
      </w:r>
      <w:r w:rsidR="00E93D8E" w:rsidRPr="00D156AA">
        <w:rPr>
          <w:rFonts w:ascii="Times New Roman" w:eastAsia="Times New Roman" w:hAnsi="Times New Roman" w:cs="Times New Roman"/>
          <w:bCs/>
          <w:kern w:val="1"/>
          <w:lang w:eastAsia="ar-SA"/>
        </w:rPr>
        <w:t>Odległość, o której mowa w ust. 1, mierzy się od uśrednionego poziomu terenu przy ścianach budynków do górnej powierzchni najwyżej położonego stropu łącznie z grubością izolacji cieplnej i warstwy ją osłaniającej bądź do najwyżej położonego punktu stropodachu lub konstrukcji prz</w:t>
      </w:r>
      <w:r w:rsidR="00B51606">
        <w:rPr>
          <w:rFonts w:ascii="Times New Roman" w:eastAsia="Times New Roman" w:hAnsi="Times New Roman" w:cs="Times New Roman"/>
          <w:bCs/>
          <w:kern w:val="1"/>
          <w:lang w:eastAsia="ar-SA"/>
        </w:rPr>
        <w:t>yk</w:t>
      </w:r>
      <w:r w:rsidR="00E93D8E" w:rsidRPr="00D156AA">
        <w:rPr>
          <w:rFonts w:ascii="Times New Roman" w:eastAsia="Times New Roman" w:hAnsi="Times New Roman" w:cs="Times New Roman"/>
          <w:bCs/>
          <w:kern w:val="1"/>
          <w:lang w:eastAsia="ar-SA"/>
        </w:rPr>
        <w:t>rycia budynku (nie wliczając poddaszy drewnianych).</w:t>
      </w:r>
    </w:p>
    <w:p w14:paraId="12254B14" w14:textId="77777777" w:rsidR="00E93D8E" w:rsidRPr="00D156AA" w:rsidRDefault="00E93D8E" w:rsidP="00E93D8E">
      <w:pPr>
        <w:widowControl w:val="0"/>
        <w:suppressAutoHyphens/>
        <w:spacing w:before="120" w:after="120" w:line="240" w:lineRule="exact"/>
        <w:jc w:val="both"/>
        <w:textAlignment w:val="baseline"/>
        <w:rPr>
          <w:rFonts w:ascii="Times New Roman" w:eastAsia="Times New Roman" w:hAnsi="Times New Roman" w:cs="Times New Roman"/>
          <w:kern w:val="1"/>
          <w:lang w:eastAsia="ar-SA"/>
        </w:rPr>
      </w:pPr>
    </w:p>
    <w:p w14:paraId="3BBE07C5" w14:textId="77777777" w:rsidR="00E93D8E" w:rsidRPr="00D156AA" w:rsidRDefault="00E93D8E" w:rsidP="00E93D8E">
      <w:pPr>
        <w:autoSpaceDE w:val="0"/>
        <w:autoSpaceDN w:val="0"/>
        <w:adjustRightInd w:val="0"/>
        <w:spacing w:after="0" w:line="100" w:lineRule="atLeast"/>
        <w:jc w:val="center"/>
        <w:rPr>
          <w:rFonts w:ascii="Times New Roman" w:hAnsi="Times New Roman" w:cs="Times New Roman"/>
          <w:lang w:eastAsia="pl-PL"/>
        </w:rPr>
      </w:pPr>
    </w:p>
    <w:p w14:paraId="043CF1AD" w14:textId="77777777" w:rsidR="00E93D8E" w:rsidRPr="00D156AA" w:rsidRDefault="00E93D8E" w:rsidP="00E93D8E">
      <w:pPr>
        <w:autoSpaceDE w:val="0"/>
        <w:autoSpaceDN w:val="0"/>
        <w:adjustRightInd w:val="0"/>
        <w:spacing w:after="0" w:line="100" w:lineRule="atLeast"/>
        <w:jc w:val="center"/>
        <w:rPr>
          <w:rFonts w:ascii="Times New Roman" w:hAnsi="Times New Roman" w:cs="Times New Roman"/>
          <w:lang w:eastAsia="pl-PL"/>
        </w:rPr>
      </w:pPr>
    </w:p>
    <w:p w14:paraId="31103CE9" w14:textId="77777777" w:rsidR="00E93D8E" w:rsidRPr="00D156AA" w:rsidRDefault="00E93D8E" w:rsidP="00E93D8E">
      <w:pPr>
        <w:autoSpaceDE w:val="0"/>
        <w:autoSpaceDN w:val="0"/>
        <w:adjustRightInd w:val="0"/>
        <w:spacing w:after="0" w:line="100" w:lineRule="atLeast"/>
        <w:jc w:val="center"/>
        <w:rPr>
          <w:rFonts w:ascii="Times New Roman" w:hAnsi="Times New Roman" w:cs="Times New Roman"/>
          <w:lang w:eastAsia="pl-PL"/>
        </w:rPr>
      </w:pPr>
    </w:p>
    <w:p w14:paraId="56FD7FEC" w14:textId="77777777" w:rsidR="00E93D8E" w:rsidRPr="00D156AA" w:rsidRDefault="00E93D8E" w:rsidP="00E93D8E">
      <w:pPr>
        <w:autoSpaceDE w:val="0"/>
        <w:autoSpaceDN w:val="0"/>
        <w:adjustRightInd w:val="0"/>
        <w:spacing w:after="0" w:line="100" w:lineRule="atLeast"/>
        <w:jc w:val="center"/>
        <w:rPr>
          <w:rFonts w:ascii="Times New Roman" w:hAnsi="Times New Roman" w:cs="Times New Roman"/>
          <w:lang w:eastAsia="pl-PL"/>
        </w:rPr>
      </w:pPr>
      <w:r w:rsidRPr="00D156AA">
        <w:rPr>
          <w:rFonts w:ascii="Times New Roman" w:hAnsi="Times New Roman" w:cs="Times New Roman"/>
          <w:noProof/>
          <w:lang w:eastAsia="pl-PL"/>
        </w:rPr>
        <w:drawing>
          <wp:inline distT="0" distB="0" distL="0" distR="0" wp14:anchorId="0D5E571D" wp14:editId="7740BCAA">
            <wp:extent cx="5753735" cy="4850765"/>
            <wp:effectExtent l="0" t="0" r="0" b="6985"/>
            <wp:docPr id="12" name="Obraz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735" cy="4850765"/>
                    </a:xfrm>
                    <a:prstGeom prst="rect">
                      <a:avLst/>
                    </a:prstGeom>
                    <a:noFill/>
                    <a:ln>
                      <a:noFill/>
                    </a:ln>
                  </pic:spPr>
                </pic:pic>
              </a:graphicData>
            </a:graphic>
          </wp:inline>
        </w:drawing>
      </w:r>
    </w:p>
    <w:p w14:paraId="5621734C"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5C512065"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2F54B136" w14:textId="77777777" w:rsidR="00E93D8E" w:rsidRPr="00D156AA" w:rsidRDefault="00E93D8E" w:rsidP="00E93D8E">
      <w:pPr>
        <w:rPr>
          <w:rFonts w:ascii="Times New Roman" w:hAnsi="Times New Roman" w:cs="Times New Roman"/>
        </w:rPr>
      </w:pPr>
    </w:p>
    <w:p w14:paraId="5F1F3B62" w14:textId="77777777" w:rsidR="00E93D8E" w:rsidRPr="00D156AA" w:rsidRDefault="00E93D8E" w:rsidP="00E93D8E">
      <w:pPr>
        <w:rPr>
          <w:rFonts w:ascii="Times New Roman" w:hAnsi="Times New Roman" w:cs="Times New Roman"/>
        </w:rPr>
        <w:sectPr w:rsidR="00E93D8E" w:rsidRPr="00D156AA" w:rsidSect="003B1113">
          <w:pgSz w:w="11906" w:h="16838"/>
          <w:pgMar w:top="1417" w:right="1417" w:bottom="1417" w:left="1417" w:header="708" w:footer="708" w:gutter="0"/>
          <w:cols w:space="708"/>
          <w:docGrid w:linePitch="360"/>
        </w:sectPr>
      </w:pPr>
    </w:p>
    <w:p w14:paraId="4C36057A" w14:textId="77777777" w:rsidR="001B6300" w:rsidRPr="006658C8" w:rsidRDefault="001B6300" w:rsidP="001B6300">
      <w:pPr>
        <w:suppressAutoHyphens/>
        <w:spacing w:before="120" w:after="120" w:line="240" w:lineRule="exact"/>
        <w:jc w:val="right"/>
        <w:textAlignment w:val="baseline"/>
        <w:rPr>
          <w:rFonts w:ascii="Times New Roman" w:eastAsia="Times New Roman" w:hAnsi="Times New Roman" w:cs="Times New Roman"/>
          <w:kern w:val="1"/>
          <w:lang w:eastAsia="ar-SA"/>
        </w:rPr>
      </w:pPr>
      <w:r w:rsidRPr="006658C8">
        <w:rPr>
          <w:rFonts w:ascii="Times New Roman" w:eastAsia="Times New Roman" w:hAnsi="Times New Roman" w:cs="Times New Roman"/>
          <w:b/>
          <w:kern w:val="1"/>
          <w:lang w:eastAsia="ar-SA"/>
        </w:rPr>
        <w:lastRenderedPageBreak/>
        <w:t xml:space="preserve">Załącznik nr </w:t>
      </w:r>
      <w:r>
        <w:rPr>
          <w:rFonts w:ascii="Times New Roman" w:eastAsia="Times New Roman" w:hAnsi="Times New Roman" w:cs="Times New Roman"/>
          <w:b/>
          <w:kern w:val="1"/>
          <w:lang w:eastAsia="ar-SA"/>
        </w:rPr>
        <w:t>6</w:t>
      </w:r>
    </w:p>
    <w:p w14:paraId="4F7D0238" w14:textId="0CE84AC3" w:rsidR="001B6300" w:rsidRPr="006658C8" w:rsidRDefault="001B6300" w:rsidP="001B6300">
      <w:pPr>
        <w:suppressAutoHyphens/>
        <w:spacing w:before="120" w:after="120" w:line="240" w:lineRule="exact"/>
        <w:jc w:val="center"/>
        <w:textAlignment w:val="baseline"/>
        <w:rPr>
          <w:rFonts w:ascii="Times New Roman" w:eastAsia="Calibri" w:hAnsi="Times New Roman" w:cs="Times New Roman"/>
          <w:kern w:val="1"/>
          <w:lang w:eastAsia="ar-SA"/>
        </w:rPr>
      </w:pPr>
      <w:r w:rsidRPr="006658C8">
        <w:rPr>
          <w:rFonts w:ascii="Times New Roman" w:eastAsia="Times New Roman" w:hAnsi="Times New Roman" w:cs="Times New Roman"/>
          <w:kern w:val="1"/>
          <w:lang w:eastAsia="ar-SA"/>
        </w:rPr>
        <w:t>WYKAZ POLSKICH NORM</w:t>
      </w:r>
      <w:r w:rsidR="005F3100">
        <w:rPr>
          <w:rFonts w:ascii="Times New Roman" w:eastAsia="Times New Roman" w:hAnsi="Times New Roman" w:cs="Times New Roman"/>
          <w:kern w:val="1"/>
          <w:lang w:eastAsia="ar-SA"/>
        </w:rPr>
        <w:t>, DO KTÓRYCH ODNOSZĄ SIĘ WARUNKI TECHNICZNE BUDOWLI OCHRONNYCH OKREŚLONE</w:t>
      </w:r>
      <w:r w:rsidRPr="006658C8">
        <w:rPr>
          <w:rFonts w:ascii="Times New Roman" w:eastAsia="Times New Roman" w:hAnsi="Times New Roman" w:cs="Times New Roman"/>
          <w:kern w:val="1"/>
          <w:lang w:eastAsia="ar-SA"/>
        </w:rPr>
        <w:t>W ROZPORZĄDZENIU</w:t>
      </w:r>
    </w:p>
    <w:p w14:paraId="09CB0393" w14:textId="77777777" w:rsidR="001B6300" w:rsidRPr="006658C8" w:rsidRDefault="001B6300" w:rsidP="001B6300">
      <w:pPr>
        <w:rPr>
          <w:rFonts w:ascii="Times New Roman" w:hAnsi="Times New Roman" w:cs="Times New Roman"/>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696"/>
        <w:gridCol w:w="1843"/>
        <w:gridCol w:w="2239"/>
        <w:gridCol w:w="2727"/>
      </w:tblGrid>
      <w:tr w:rsidR="001B6300" w:rsidRPr="006658C8" w14:paraId="182FF64C" w14:textId="77777777" w:rsidTr="00171180">
        <w:tc>
          <w:tcPr>
            <w:tcW w:w="567" w:type="dxa"/>
            <w:shd w:val="clear" w:color="auto" w:fill="auto"/>
          </w:tcPr>
          <w:p w14:paraId="4C54E117"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Lp.</w:t>
            </w:r>
          </w:p>
        </w:tc>
        <w:tc>
          <w:tcPr>
            <w:tcW w:w="1696" w:type="dxa"/>
            <w:shd w:val="clear" w:color="auto" w:fill="auto"/>
          </w:tcPr>
          <w:p w14:paraId="6F4BFC28" w14:textId="77777777" w:rsidR="001B6300" w:rsidRPr="001F3496" w:rsidRDefault="001B6300" w:rsidP="00171180">
            <w:pPr>
              <w:spacing w:before="120" w:after="120"/>
              <w:rPr>
                <w:rFonts w:ascii="Times New Roman" w:eastAsia="Calibri" w:hAnsi="Times New Roman" w:cs="Times New Roman"/>
              </w:rPr>
            </w:pPr>
            <w:r w:rsidRPr="00FE0418">
              <w:rPr>
                <w:rFonts w:ascii="Times New Roman" w:eastAsia="Calibri" w:hAnsi="Times New Roman" w:cs="Times New Roman"/>
              </w:rPr>
              <w:t>Miejsce powołania normy</w:t>
            </w:r>
          </w:p>
        </w:tc>
        <w:tc>
          <w:tcPr>
            <w:tcW w:w="1843" w:type="dxa"/>
            <w:shd w:val="clear" w:color="auto" w:fill="auto"/>
          </w:tcPr>
          <w:p w14:paraId="51156B56"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Numer normy</w:t>
            </w:r>
            <w:r w:rsidRPr="005F4F71">
              <w:rPr>
                <w:rFonts w:ascii="Times New Roman" w:eastAsia="Calibri" w:hAnsi="Times New Roman" w:cs="Times New Roman"/>
              </w:rPr>
              <w:t>*</w:t>
            </w:r>
            <w:r w:rsidRPr="006658C8">
              <w:rPr>
                <w:rFonts w:ascii="Times New Roman" w:eastAsia="Calibri" w:hAnsi="Times New Roman" w:cs="Times New Roman"/>
                <w:vertAlign w:val="superscript"/>
              </w:rPr>
              <w:t>)</w:t>
            </w:r>
          </w:p>
        </w:tc>
        <w:tc>
          <w:tcPr>
            <w:tcW w:w="4966" w:type="dxa"/>
            <w:gridSpan w:val="2"/>
            <w:shd w:val="clear" w:color="auto" w:fill="auto"/>
          </w:tcPr>
          <w:p w14:paraId="3DC3B628" w14:textId="77777777" w:rsidR="001B6300" w:rsidRPr="006658C8" w:rsidRDefault="001B6300" w:rsidP="00171180">
            <w:pPr>
              <w:spacing w:before="120" w:after="120"/>
              <w:rPr>
                <w:rFonts w:ascii="Times New Roman" w:hAnsi="Times New Roman" w:cs="Times New Roman"/>
              </w:rPr>
            </w:pPr>
            <w:r w:rsidRPr="006658C8">
              <w:rPr>
                <w:rFonts w:ascii="Times New Roman" w:eastAsia="Calibri" w:hAnsi="Times New Roman" w:cs="Times New Roman"/>
              </w:rPr>
              <w:t>Tytuł normy (zakres powołania)</w:t>
            </w:r>
          </w:p>
        </w:tc>
      </w:tr>
      <w:tr w:rsidR="001B6300" w:rsidRPr="006658C8" w14:paraId="2803BF2C" w14:textId="77777777" w:rsidTr="00171180">
        <w:tc>
          <w:tcPr>
            <w:tcW w:w="567" w:type="dxa"/>
            <w:shd w:val="clear" w:color="auto" w:fill="auto"/>
          </w:tcPr>
          <w:p w14:paraId="03088C51" w14:textId="1127781F" w:rsidR="001B6300" w:rsidRPr="006658C8" w:rsidRDefault="001B6300" w:rsidP="00171180">
            <w:pPr>
              <w:snapToGrid w:val="0"/>
              <w:spacing w:before="120" w:after="120"/>
              <w:rPr>
                <w:rFonts w:ascii="Times New Roman" w:eastAsia="Calibri" w:hAnsi="Times New Roman" w:cs="Times New Roman"/>
              </w:rPr>
            </w:pPr>
            <w:r w:rsidRPr="006658C8">
              <w:rPr>
                <w:rFonts w:ascii="Times New Roman" w:eastAsia="Calibri" w:hAnsi="Times New Roman" w:cs="Times New Roman"/>
              </w:rPr>
              <w:t>1</w:t>
            </w:r>
            <w:r w:rsidR="002B5D26">
              <w:rPr>
                <w:rFonts w:ascii="Times New Roman" w:eastAsia="Calibri" w:hAnsi="Times New Roman" w:cs="Times New Roman"/>
              </w:rPr>
              <w:t>.</w:t>
            </w:r>
          </w:p>
        </w:tc>
        <w:tc>
          <w:tcPr>
            <w:tcW w:w="1696" w:type="dxa"/>
            <w:shd w:val="clear" w:color="auto" w:fill="auto"/>
          </w:tcPr>
          <w:p w14:paraId="79FBB692" w14:textId="77777777" w:rsidR="001B6300" w:rsidRPr="001C7E57" w:rsidRDefault="001B6300" w:rsidP="00171180">
            <w:pPr>
              <w:spacing w:before="120" w:after="120" w:line="240" w:lineRule="exact"/>
              <w:rPr>
                <w:rFonts w:ascii="Times New Roman" w:hAnsi="Times New Roman" w:cs="Times New Roman"/>
              </w:rPr>
            </w:pPr>
            <w:r w:rsidRPr="001C7E57">
              <w:rPr>
                <w:rFonts w:ascii="Times New Roman" w:hAnsi="Times New Roman" w:cs="Times New Roman"/>
              </w:rPr>
              <w:t>§ 7 ust. 2</w:t>
            </w:r>
          </w:p>
          <w:p w14:paraId="4897F341" w14:textId="77777777" w:rsidR="001B6300" w:rsidRPr="00FE0418" w:rsidRDefault="001B6300" w:rsidP="00171180">
            <w:pPr>
              <w:snapToGrid w:val="0"/>
              <w:spacing w:before="120" w:after="120"/>
              <w:rPr>
                <w:rStyle w:val="Ppogrubienie"/>
                <w:rFonts w:ascii="Times New Roman" w:hAnsi="Times New Roman" w:cs="Times New Roman"/>
              </w:rPr>
            </w:pPr>
            <w:r w:rsidRPr="001C7E57">
              <w:rPr>
                <w:rFonts w:ascii="Times New Roman" w:hAnsi="Times New Roman" w:cs="Times New Roman"/>
              </w:rPr>
              <w:t>§ 9 ust. 1</w:t>
            </w:r>
          </w:p>
        </w:tc>
        <w:tc>
          <w:tcPr>
            <w:tcW w:w="1843" w:type="dxa"/>
            <w:shd w:val="clear" w:color="auto" w:fill="auto"/>
          </w:tcPr>
          <w:p w14:paraId="085BEAE5" w14:textId="77777777" w:rsidR="001B6300" w:rsidRPr="006658C8" w:rsidRDefault="001B6300" w:rsidP="00171180">
            <w:pPr>
              <w:spacing w:before="120" w:after="120" w:line="240" w:lineRule="exact"/>
              <w:rPr>
                <w:rFonts w:ascii="Times New Roman" w:eastAsia="Calibri" w:hAnsi="Times New Roman" w:cs="Times New Roman"/>
                <w:lang w:val="en-PH"/>
              </w:rPr>
            </w:pPr>
            <w:r w:rsidRPr="006658C8">
              <w:rPr>
                <w:rFonts w:ascii="Times New Roman" w:eastAsia="Calibri" w:hAnsi="Times New Roman" w:cs="Times New Roman"/>
                <w:lang w:val="en-PH"/>
              </w:rPr>
              <w:t>PN-EN 1990**</w:t>
            </w:r>
            <w:r w:rsidRPr="005F4F71">
              <w:rPr>
                <w:rFonts w:ascii="Times New Roman" w:eastAsia="Calibri" w:hAnsi="Times New Roman" w:cs="Times New Roman"/>
                <w:vertAlign w:val="superscript"/>
                <w:lang w:val="en-PH"/>
              </w:rPr>
              <w:t>)</w:t>
            </w:r>
          </w:p>
          <w:p w14:paraId="494F0458" w14:textId="77777777" w:rsidR="001B6300" w:rsidRPr="006658C8" w:rsidRDefault="001B6300" w:rsidP="00171180">
            <w:pPr>
              <w:spacing w:before="120" w:after="120" w:line="240" w:lineRule="exact"/>
              <w:rPr>
                <w:rFonts w:ascii="Times New Roman" w:eastAsia="Calibri" w:hAnsi="Times New Roman" w:cs="Times New Roman"/>
                <w:lang w:val="en-PH"/>
              </w:rPr>
            </w:pPr>
            <w:r w:rsidRPr="006658C8">
              <w:rPr>
                <w:rFonts w:ascii="Times New Roman" w:eastAsia="Calibri" w:hAnsi="Times New Roman" w:cs="Times New Roman"/>
                <w:lang w:val="en-PH"/>
              </w:rPr>
              <w:t>PN-EN 1991**</w:t>
            </w:r>
            <w:r w:rsidRPr="005F4F71">
              <w:rPr>
                <w:rFonts w:ascii="Times New Roman" w:eastAsia="Calibri" w:hAnsi="Times New Roman" w:cs="Times New Roman"/>
                <w:vertAlign w:val="superscript"/>
                <w:lang w:val="en-PH"/>
              </w:rPr>
              <w:t>)</w:t>
            </w:r>
          </w:p>
          <w:p w14:paraId="776683CD" w14:textId="77777777" w:rsidR="001B6300" w:rsidRPr="006658C8" w:rsidRDefault="001B6300" w:rsidP="00171180">
            <w:pPr>
              <w:spacing w:before="120" w:after="120" w:line="240" w:lineRule="exact"/>
              <w:rPr>
                <w:rFonts w:ascii="Times New Roman" w:eastAsia="Calibri" w:hAnsi="Times New Roman" w:cs="Times New Roman"/>
                <w:lang w:val="en-PH"/>
              </w:rPr>
            </w:pPr>
            <w:r w:rsidRPr="006658C8">
              <w:rPr>
                <w:rFonts w:ascii="Times New Roman" w:eastAsia="Calibri" w:hAnsi="Times New Roman" w:cs="Times New Roman"/>
                <w:lang w:val="en-PH"/>
              </w:rPr>
              <w:t>PN-EN 1992**</w:t>
            </w:r>
            <w:r w:rsidRPr="005F4F71">
              <w:rPr>
                <w:rFonts w:ascii="Times New Roman" w:eastAsia="Calibri" w:hAnsi="Times New Roman" w:cs="Times New Roman"/>
                <w:vertAlign w:val="superscript"/>
                <w:lang w:val="en-PH"/>
              </w:rPr>
              <w:t>)</w:t>
            </w:r>
          </w:p>
          <w:p w14:paraId="32DB3587" w14:textId="77777777" w:rsidR="001B6300" w:rsidRPr="006658C8" w:rsidRDefault="001B6300" w:rsidP="00171180">
            <w:pPr>
              <w:spacing w:before="120" w:after="120" w:line="240" w:lineRule="exact"/>
              <w:rPr>
                <w:rFonts w:ascii="Times New Roman" w:eastAsia="Calibri" w:hAnsi="Times New Roman" w:cs="Times New Roman"/>
                <w:lang w:val="en-PH"/>
              </w:rPr>
            </w:pPr>
            <w:r w:rsidRPr="006658C8">
              <w:rPr>
                <w:rFonts w:ascii="Times New Roman" w:eastAsia="Calibri" w:hAnsi="Times New Roman" w:cs="Times New Roman"/>
                <w:lang w:val="en-PH"/>
              </w:rPr>
              <w:t>PN-EN 1993**</w:t>
            </w:r>
            <w:r w:rsidRPr="005F4F71">
              <w:rPr>
                <w:rFonts w:ascii="Times New Roman" w:eastAsia="Calibri" w:hAnsi="Times New Roman" w:cs="Times New Roman"/>
                <w:vertAlign w:val="superscript"/>
                <w:lang w:val="en-PH"/>
              </w:rPr>
              <w:t>)</w:t>
            </w:r>
          </w:p>
          <w:p w14:paraId="1EA13ECE" w14:textId="77777777" w:rsidR="001B6300" w:rsidRPr="006658C8" w:rsidRDefault="001B6300" w:rsidP="00171180">
            <w:pPr>
              <w:spacing w:before="120" w:after="120" w:line="240" w:lineRule="exact"/>
              <w:rPr>
                <w:rFonts w:ascii="Times New Roman" w:eastAsia="Calibri" w:hAnsi="Times New Roman" w:cs="Times New Roman"/>
                <w:lang w:val="en-PH"/>
              </w:rPr>
            </w:pPr>
            <w:r w:rsidRPr="006658C8">
              <w:rPr>
                <w:rFonts w:ascii="Times New Roman" w:eastAsia="Calibri" w:hAnsi="Times New Roman" w:cs="Times New Roman"/>
                <w:lang w:val="en-PH"/>
              </w:rPr>
              <w:t>PN-EN 1994</w:t>
            </w:r>
          </w:p>
          <w:p w14:paraId="2AF3389B" w14:textId="77777777" w:rsidR="001B6300" w:rsidRPr="006658C8" w:rsidRDefault="001B6300" w:rsidP="00171180">
            <w:pPr>
              <w:spacing w:before="120" w:after="120" w:line="240" w:lineRule="exact"/>
              <w:rPr>
                <w:rFonts w:ascii="Times New Roman" w:eastAsia="Calibri" w:hAnsi="Times New Roman" w:cs="Times New Roman"/>
                <w:lang w:val="en-PH"/>
              </w:rPr>
            </w:pPr>
          </w:p>
          <w:p w14:paraId="4FCF6EFF" w14:textId="77777777" w:rsidR="001B6300" w:rsidRPr="006658C8" w:rsidRDefault="001B6300" w:rsidP="00171180">
            <w:pPr>
              <w:spacing w:before="120" w:after="120" w:line="240" w:lineRule="exact"/>
              <w:rPr>
                <w:rFonts w:ascii="Times New Roman" w:eastAsia="Calibri" w:hAnsi="Times New Roman" w:cs="Times New Roman"/>
                <w:lang w:val="en-PH"/>
              </w:rPr>
            </w:pPr>
            <w:r w:rsidRPr="006658C8">
              <w:rPr>
                <w:rFonts w:ascii="Times New Roman" w:eastAsia="Calibri" w:hAnsi="Times New Roman" w:cs="Times New Roman"/>
                <w:lang w:val="en-PH"/>
              </w:rPr>
              <w:t>PN-EN 1995**</w:t>
            </w:r>
            <w:r w:rsidRPr="005F4F71">
              <w:rPr>
                <w:rFonts w:ascii="Times New Roman" w:eastAsia="Calibri" w:hAnsi="Times New Roman" w:cs="Times New Roman"/>
                <w:vertAlign w:val="superscript"/>
                <w:lang w:val="en-PH"/>
              </w:rPr>
              <w:t>)</w:t>
            </w:r>
          </w:p>
          <w:p w14:paraId="63E1FA8F" w14:textId="77777777" w:rsidR="001B6300" w:rsidRPr="006658C8" w:rsidRDefault="001B6300" w:rsidP="00171180">
            <w:pPr>
              <w:spacing w:before="120" w:after="120" w:line="240" w:lineRule="exact"/>
              <w:rPr>
                <w:rFonts w:ascii="Times New Roman" w:eastAsia="Calibri" w:hAnsi="Times New Roman" w:cs="Times New Roman"/>
              </w:rPr>
            </w:pPr>
            <w:r w:rsidRPr="006658C8">
              <w:rPr>
                <w:rFonts w:ascii="Times New Roman" w:eastAsia="Calibri" w:hAnsi="Times New Roman" w:cs="Times New Roman"/>
              </w:rPr>
              <w:t>PN-EN 1996</w:t>
            </w:r>
            <w:r w:rsidRPr="006658C8">
              <w:rPr>
                <w:rFonts w:ascii="Times New Roman" w:eastAsia="Calibri" w:hAnsi="Times New Roman" w:cs="Times New Roman"/>
                <w:lang w:val="en-PH"/>
              </w:rPr>
              <w:t>**</w:t>
            </w:r>
            <w:r w:rsidRPr="005F4F71">
              <w:rPr>
                <w:rFonts w:ascii="Times New Roman" w:eastAsia="Calibri" w:hAnsi="Times New Roman" w:cs="Times New Roman"/>
                <w:vertAlign w:val="superscript"/>
                <w:lang w:val="en-PH"/>
              </w:rPr>
              <w:t>)</w:t>
            </w:r>
          </w:p>
          <w:p w14:paraId="6F563C8D" w14:textId="77777777" w:rsidR="001B6300" w:rsidRPr="006658C8" w:rsidRDefault="001B6300" w:rsidP="00171180">
            <w:pPr>
              <w:spacing w:before="120" w:after="120"/>
              <w:rPr>
                <w:rFonts w:ascii="Times New Roman" w:hAnsi="Times New Roman" w:cs="Times New Roman"/>
              </w:rPr>
            </w:pPr>
            <w:r w:rsidRPr="006658C8">
              <w:rPr>
                <w:rFonts w:ascii="Times New Roman" w:eastAsia="Calibri" w:hAnsi="Times New Roman" w:cs="Times New Roman"/>
              </w:rPr>
              <w:t>PN-EN 1997</w:t>
            </w:r>
            <w:r w:rsidRPr="006658C8">
              <w:rPr>
                <w:rFonts w:ascii="Times New Roman" w:eastAsia="Calibri" w:hAnsi="Times New Roman" w:cs="Times New Roman"/>
                <w:lang w:val="en-PH"/>
              </w:rPr>
              <w:t>**</w:t>
            </w:r>
            <w:r w:rsidRPr="005F4F71">
              <w:rPr>
                <w:rFonts w:ascii="Times New Roman" w:eastAsia="Calibri" w:hAnsi="Times New Roman" w:cs="Times New Roman"/>
                <w:vertAlign w:val="superscript"/>
                <w:lang w:val="en-PH"/>
              </w:rPr>
              <w:t>)</w:t>
            </w:r>
          </w:p>
        </w:tc>
        <w:tc>
          <w:tcPr>
            <w:tcW w:w="4966" w:type="dxa"/>
            <w:gridSpan w:val="2"/>
            <w:shd w:val="clear" w:color="auto" w:fill="auto"/>
          </w:tcPr>
          <w:p w14:paraId="5A5DF00C" w14:textId="77777777" w:rsidR="001B6300" w:rsidRPr="006658C8" w:rsidRDefault="001B6300" w:rsidP="00171180">
            <w:pPr>
              <w:spacing w:before="120" w:after="120" w:line="240" w:lineRule="exact"/>
              <w:rPr>
                <w:rFonts w:ascii="Times New Roman" w:eastAsia="Calibri" w:hAnsi="Times New Roman" w:cs="Times New Roman"/>
              </w:rPr>
            </w:pPr>
            <w:r w:rsidRPr="006658C8">
              <w:rPr>
                <w:rFonts w:ascii="Times New Roman" w:eastAsia="Calibri" w:hAnsi="Times New Roman" w:cs="Times New Roman"/>
              </w:rPr>
              <w:t>Eurokod: Podstawy projektowania konstrukcji Eurokod 1: Oddziaływania na konstrukcje</w:t>
            </w:r>
          </w:p>
          <w:p w14:paraId="60CEDBE4" w14:textId="77777777" w:rsidR="001B6300" w:rsidRPr="006658C8" w:rsidRDefault="001B6300" w:rsidP="00171180">
            <w:pPr>
              <w:spacing w:before="120" w:after="120" w:line="240" w:lineRule="exact"/>
              <w:rPr>
                <w:rFonts w:ascii="Times New Roman" w:eastAsia="Calibri" w:hAnsi="Times New Roman" w:cs="Times New Roman"/>
              </w:rPr>
            </w:pPr>
            <w:r w:rsidRPr="006658C8">
              <w:rPr>
                <w:rFonts w:ascii="Times New Roman" w:eastAsia="Calibri" w:hAnsi="Times New Roman" w:cs="Times New Roman"/>
              </w:rPr>
              <w:t>Eurokod 2: Projektowanie konstrukcji z betonu</w:t>
            </w:r>
          </w:p>
          <w:p w14:paraId="7AD6AA5E" w14:textId="77777777" w:rsidR="001B6300" w:rsidRPr="006658C8" w:rsidRDefault="001B6300" w:rsidP="00171180">
            <w:pPr>
              <w:spacing w:before="120" w:after="120" w:line="240" w:lineRule="exact"/>
              <w:rPr>
                <w:rFonts w:ascii="Times New Roman" w:eastAsia="Calibri" w:hAnsi="Times New Roman" w:cs="Times New Roman"/>
              </w:rPr>
            </w:pPr>
            <w:r w:rsidRPr="006658C8">
              <w:rPr>
                <w:rFonts w:ascii="Times New Roman" w:eastAsia="Calibri" w:hAnsi="Times New Roman" w:cs="Times New Roman"/>
              </w:rPr>
              <w:t>Eurokod 3: Projektowanie konstrukcji stalowych</w:t>
            </w:r>
          </w:p>
          <w:p w14:paraId="1852D19C" w14:textId="03AD1AEC" w:rsidR="001B6300" w:rsidRPr="006658C8" w:rsidRDefault="001B6300" w:rsidP="00171180">
            <w:pPr>
              <w:spacing w:before="120" w:after="120" w:line="240" w:lineRule="exact"/>
              <w:rPr>
                <w:rFonts w:ascii="Times New Roman" w:eastAsia="Calibri" w:hAnsi="Times New Roman" w:cs="Times New Roman"/>
              </w:rPr>
            </w:pPr>
            <w:r w:rsidRPr="006658C8">
              <w:rPr>
                <w:rFonts w:ascii="Times New Roman" w:eastAsia="Calibri" w:hAnsi="Times New Roman" w:cs="Times New Roman"/>
              </w:rPr>
              <w:t>Eurokod 4: Projektowanie konstrukcji stalowo-</w:t>
            </w:r>
            <w:r w:rsidR="001F3496">
              <w:rPr>
                <w:rFonts w:ascii="Times New Roman" w:eastAsia="Calibri" w:hAnsi="Times New Roman" w:cs="Times New Roman"/>
              </w:rPr>
              <w:br/>
              <w:t>-</w:t>
            </w:r>
            <w:r w:rsidRPr="006658C8">
              <w:rPr>
                <w:rFonts w:ascii="Times New Roman" w:eastAsia="Calibri" w:hAnsi="Times New Roman" w:cs="Times New Roman"/>
              </w:rPr>
              <w:t>betonowych</w:t>
            </w:r>
          </w:p>
          <w:p w14:paraId="3C401215" w14:textId="77777777" w:rsidR="001B6300" w:rsidRPr="006658C8" w:rsidRDefault="001B6300" w:rsidP="00171180">
            <w:pPr>
              <w:spacing w:before="120" w:after="120" w:line="240" w:lineRule="exact"/>
              <w:rPr>
                <w:rFonts w:ascii="Times New Roman" w:eastAsia="Calibri" w:hAnsi="Times New Roman" w:cs="Times New Roman"/>
              </w:rPr>
            </w:pPr>
            <w:r w:rsidRPr="006658C8">
              <w:rPr>
                <w:rFonts w:ascii="Times New Roman" w:eastAsia="Calibri" w:hAnsi="Times New Roman" w:cs="Times New Roman"/>
              </w:rPr>
              <w:t>Eurokod 5: Projektowanie konstrukcji drewnianych</w:t>
            </w:r>
          </w:p>
          <w:p w14:paraId="01028341" w14:textId="77777777" w:rsidR="001B6300" w:rsidRPr="006658C8" w:rsidRDefault="001B6300" w:rsidP="00171180">
            <w:pPr>
              <w:spacing w:before="120" w:after="120" w:line="240" w:lineRule="exact"/>
              <w:rPr>
                <w:rFonts w:ascii="Times New Roman" w:eastAsia="Calibri" w:hAnsi="Times New Roman" w:cs="Times New Roman"/>
              </w:rPr>
            </w:pPr>
            <w:r w:rsidRPr="006658C8">
              <w:rPr>
                <w:rFonts w:ascii="Times New Roman" w:eastAsia="Calibri" w:hAnsi="Times New Roman" w:cs="Times New Roman"/>
              </w:rPr>
              <w:t>Eurokod 6: Projektowanie konstrukcji murowych</w:t>
            </w:r>
          </w:p>
          <w:p w14:paraId="5871FD00" w14:textId="77777777" w:rsidR="001B6300" w:rsidRPr="006658C8" w:rsidRDefault="001B6300" w:rsidP="00171180">
            <w:pPr>
              <w:spacing w:before="120" w:after="120"/>
              <w:rPr>
                <w:rFonts w:ascii="Times New Roman" w:hAnsi="Times New Roman" w:cs="Times New Roman"/>
              </w:rPr>
            </w:pPr>
            <w:r w:rsidRPr="006658C8">
              <w:rPr>
                <w:rFonts w:ascii="Times New Roman" w:eastAsia="Calibri" w:hAnsi="Times New Roman" w:cs="Times New Roman"/>
              </w:rPr>
              <w:t>Eurokod 7: Projektowanie geotechniczne</w:t>
            </w:r>
          </w:p>
        </w:tc>
      </w:tr>
      <w:tr w:rsidR="001B6300" w:rsidRPr="006658C8" w14:paraId="7ED07A5B" w14:textId="77777777" w:rsidTr="00171180">
        <w:trPr>
          <w:trHeight w:val="1094"/>
        </w:trPr>
        <w:tc>
          <w:tcPr>
            <w:tcW w:w="567" w:type="dxa"/>
            <w:vMerge w:val="restart"/>
            <w:shd w:val="clear" w:color="auto" w:fill="auto"/>
          </w:tcPr>
          <w:p w14:paraId="32C9B594" w14:textId="3237EC78" w:rsidR="001B6300" w:rsidRPr="006658C8" w:rsidRDefault="001B6300" w:rsidP="00171180">
            <w:pPr>
              <w:spacing w:before="120" w:after="120"/>
              <w:rPr>
                <w:rStyle w:val="Ppogrubienie"/>
                <w:rFonts w:ascii="Times New Roman" w:hAnsi="Times New Roman" w:cs="Times New Roman"/>
              </w:rPr>
            </w:pPr>
            <w:r w:rsidRPr="006658C8">
              <w:rPr>
                <w:rFonts w:ascii="Times New Roman" w:eastAsia="Calibri" w:hAnsi="Times New Roman" w:cs="Times New Roman"/>
              </w:rPr>
              <w:t>2</w:t>
            </w:r>
            <w:r w:rsidR="002B5D26">
              <w:rPr>
                <w:rFonts w:ascii="Times New Roman" w:eastAsia="Calibri" w:hAnsi="Times New Roman" w:cs="Times New Roman"/>
              </w:rPr>
              <w:t>.</w:t>
            </w:r>
          </w:p>
        </w:tc>
        <w:tc>
          <w:tcPr>
            <w:tcW w:w="1696" w:type="dxa"/>
            <w:vMerge w:val="restart"/>
            <w:shd w:val="clear" w:color="auto" w:fill="auto"/>
          </w:tcPr>
          <w:p w14:paraId="7F47CA40" w14:textId="4688DE5A" w:rsidR="001B6300" w:rsidRPr="00FE0418" w:rsidRDefault="001B6300" w:rsidP="00171180">
            <w:pPr>
              <w:spacing w:before="120" w:after="120"/>
              <w:rPr>
                <w:rStyle w:val="Ppogrubienie"/>
                <w:rFonts w:ascii="Times New Roman" w:hAnsi="Times New Roman" w:cs="Times New Roman"/>
                <w:b w:val="0"/>
              </w:rPr>
            </w:pPr>
            <w:r w:rsidRPr="001C7E57">
              <w:rPr>
                <w:rStyle w:val="Ppogrubienie"/>
                <w:rFonts w:ascii="Times New Roman" w:hAnsi="Times New Roman" w:cs="Times New Roman"/>
                <w:b w:val="0"/>
              </w:rPr>
              <w:t>§ 12 ust. 3, 5</w:t>
            </w:r>
          </w:p>
          <w:p w14:paraId="0026F124" w14:textId="0BC6EF6D" w:rsidR="001B6300" w:rsidRPr="001C7E57" w:rsidRDefault="001B6300" w:rsidP="00171180">
            <w:pPr>
              <w:spacing w:before="120" w:after="120"/>
              <w:rPr>
                <w:rStyle w:val="Ppogrubienie"/>
                <w:rFonts w:ascii="Times New Roman" w:hAnsi="Times New Roman" w:cs="Times New Roman"/>
                <w:b w:val="0"/>
              </w:rPr>
            </w:pPr>
            <w:r w:rsidRPr="001C7E57">
              <w:rPr>
                <w:rStyle w:val="Ppogrubienie"/>
                <w:rFonts w:ascii="Times New Roman" w:hAnsi="Times New Roman" w:cs="Times New Roman"/>
                <w:b w:val="0"/>
              </w:rPr>
              <w:t>§ 35 ust. 2 pkt 2</w:t>
            </w:r>
          </w:p>
          <w:p w14:paraId="70FD972A" w14:textId="7E5C3C4E" w:rsidR="001B6300" w:rsidRPr="001C7E57" w:rsidRDefault="00697AB8" w:rsidP="00171180">
            <w:pPr>
              <w:spacing w:before="120" w:after="120"/>
              <w:rPr>
                <w:rStyle w:val="Ppogrubienie"/>
                <w:rFonts w:ascii="Times New Roman" w:hAnsi="Times New Roman" w:cs="Times New Roman"/>
                <w:b w:val="0"/>
              </w:rPr>
            </w:pPr>
            <w:r w:rsidRPr="001C7E57">
              <w:rPr>
                <w:rStyle w:val="Ppogrubienie"/>
                <w:rFonts w:ascii="Times New Roman" w:hAnsi="Times New Roman" w:cs="Times New Roman"/>
                <w:b w:val="0"/>
              </w:rPr>
              <w:t xml:space="preserve">§ 36 ust. </w:t>
            </w:r>
            <w:r w:rsidR="00223CC7">
              <w:rPr>
                <w:rStyle w:val="Ppogrubienie"/>
                <w:rFonts w:ascii="Times New Roman" w:hAnsi="Times New Roman" w:cs="Times New Roman"/>
                <w:b w:val="0"/>
              </w:rPr>
              <w:t xml:space="preserve">3 </w:t>
            </w:r>
            <w:r w:rsidR="001B6300" w:rsidRPr="001C7E57">
              <w:rPr>
                <w:rStyle w:val="Ppogrubienie"/>
                <w:rFonts w:ascii="Times New Roman" w:hAnsi="Times New Roman" w:cs="Times New Roman"/>
                <w:b w:val="0"/>
              </w:rPr>
              <w:t>pkt 2</w:t>
            </w:r>
          </w:p>
          <w:p w14:paraId="4B9D2317" w14:textId="77777777" w:rsidR="001B6300" w:rsidRPr="001C7E57" w:rsidRDefault="001B6300" w:rsidP="00171180">
            <w:pPr>
              <w:spacing w:before="120" w:after="120"/>
              <w:rPr>
                <w:rStyle w:val="Ppogrubienie"/>
                <w:rFonts w:ascii="Times New Roman" w:hAnsi="Times New Roman" w:cs="Times New Roman"/>
                <w:b w:val="0"/>
              </w:rPr>
            </w:pPr>
          </w:p>
          <w:p w14:paraId="665802BE" w14:textId="77777777" w:rsidR="001B6300" w:rsidRPr="00FE0418" w:rsidRDefault="001B6300" w:rsidP="00171180">
            <w:pPr>
              <w:spacing w:before="120" w:after="120"/>
              <w:rPr>
                <w:rFonts w:ascii="Times New Roman" w:hAnsi="Times New Roman" w:cs="Times New Roman"/>
              </w:rPr>
            </w:pPr>
          </w:p>
        </w:tc>
        <w:tc>
          <w:tcPr>
            <w:tcW w:w="1843" w:type="dxa"/>
            <w:vMerge w:val="restart"/>
            <w:shd w:val="clear" w:color="auto" w:fill="auto"/>
          </w:tcPr>
          <w:p w14:paraId="596E279C"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13501-1</w:t>
            </w:r>
          </w:p>
        </w:tc>
        <w:tc>
          <w:tcPr>
            <w:tcW w:w="4966" w:type="dxa"/>
            <w:gridSpan w:val="2"/>
            <w:shd w:val="clear" w:color="auto" w:fill="auto"/>
          </w:tcPr>
          <w:p w14:paraId="71F27DC9" w14:textId="0A4ED41E" w:rsidR="001B6300" w:rsidRPr="006658C8" w:rsidRDefault="001B6300" w:rsidP="001C7E57">
            <w:pPr>
              <w:pStyle w:val="USTustnpkodeksu"/>
              <w:spacing w:before="120" w:after="120"/>
              <w:ind w:firstLine="0"/>
              <w:jc w:val="left"/>
              <w:rPr>
                <w:rFonts w:ascii="Times New Roman" w:hAnsi="Times New Roman" w:cs="Times New Roman"/>
                <w:sz w:val="22"/>
                <w:szCs w:val="22"/>
              </w:rPr>
            </w:pPr>
            <w:r w:rsidRPr="006658C8">
              <w:rPr>
                <w:rFonts w:ascii="Times New Roman" w:hAnsi="Times New Roman" w:cs="Times New Roman"/>
                <w:sz w:val="22"/>
                <w:szCs w:val="22"/>
              </w:rPr>
              <w:t xml:space="preserve">Klasyfikacja ogniowa wyrobów budowlanych </w:t>
            </w:r>
            <w:r w:rsidR="001F3496">
              <w:rPr>
                <w:rFonts w:ascii="Times New Roman" w:hAnsi="Times New Roman" w:cs="Times New Roman"/>
                <w:sz w:val="22"/>
                <w:szCs w:val="22"/>
              </w:rPr>
              <w:br/>
            </w:r>
            <w:r w:rsidRPr="006658C8">
              <w:rPr>
                <w:rFonts w:ascii="Times New Roman" w:hAnsi="Times New Roman" w:cs="Times New Roman"/>
                <w:sz w:val="22"/>
                <w:szCs w:val="22"/>
              </w:rPr>
              <w:t xml:space="preserve">i elementów budynków -- Część 1: klasyfikacja </w:t>
            </w:r>
            <w:r w:rsidR="001F3496">
              <w:rPr>
                <w:rFonts w:ascii="Times New Roman" w:hAnsi="Times New Roman" w:cs="Times New Roman"/>
                <w:sz w:val="22"/>
                <w:szCs w:val="22"/>
              </w:rPr>
              <w:br/>
            </w:r>
            <w:r w:rsidRPr="006658C8">
              <w:rPr>
                <w:rFonts w:ascii="Times New Roman" w:hAnsi="Times New Roman" w:cs="Times New Roman"/>
                <w:sz w:val="22"/>
                <w:szCs w:val="22"/>
              </w:rPr>
              <w:t>na podstawie badań reakcji na ogień</w:t>
            </w:r>
          </w:p>
        </w:tc>
      </w:tr>
      <w:tr w:rsidR="001B6300" w:rsidRPr="006658C8" w14:paraId="3076FA34" w14:textId="77777777" w:rsidTr="00171180">
        <w:trPr>
          <w:trHeight w:val="1119"/>
        </w:trPr>
        <w:tc>
          <w:tcPr>
            <w:tcW w:w="567" w:type="dxa"/>
            <w:vMerge/>
            <w:shd w:val="clear" w:color="auto" w:fill="auto"/>
          </w:tcPr>
          <w:p w14:paraId="1EF2FC75" w14:textId="77777777" w:rsidR="001B6300" w:rsidRPr="006658C8" w:rsidRDefault="001B6300" w:rsidP="00171180">
            <w:pPr>
              <w:snapToGrid w:val="0"/>
              <w:spacing w:before="120" w:after="120"/>
              <w:rPr>
                <w:rFonts w:ascii="Times New Roman" w:eastAsia="Calibri" w:hAnsi="Times New Roman" w:cs="Times New Roman"/>
              </w:rPr>
            </w:pPr>
          </w:p>
        </w:tc>
        <w:tc>
          <w:tcPr>
            <w:tcW w:w="1696" w:type="dxa"/>
            <w:vMerge/>
            <w:shd w:val="clear" w:color="auto" w:fill="auto"/>
          </w:tcPr>
          <w:p w14:paraId="6ACBD0AB" w14:textId="77777777" w:rsidR="001B6300" w:rsidRPr="00FE0418" w:rsidRDefault="001B6300" w:rsidP="00171180">
            <w:pPr>
              <w:snapToGrid w:val="0"/>
              <w:spacing w:before="120" w:after="120"/>
              <w:rPr>
                <w:rFonts w:ascii="Times New Roman" w:hAnsi="Times New Roman" w:cs="Times New Roman"/>
              </w:rPr>
            </w:pPr>
          </w:p>
        </w:tc>
        <w:tc>
          <w:tcPr>
            <w:tcW w:w="1843" w:type="dxa"/>
            <w:vMerge/>
            <w:shd w:val="clear" w:color="auto" w:fill="auto"/>
          </w:tcPr>
          <w:p w14:paraId="28112ADB" w14:textId="77777777" w:rsidR="001B6300" w:rsidRPr="006658C8" w:rsidRDefault="001B6300" w:rsidP="00171180">
            <w:pPr>
              <w:snapToGrid w:val="0"/>
              <w:spacing w:before="120" w:after="120"/>
              <w:rPr>
                <w:rFonts w:ascii="Times New Roman" w:hAnsi="Times New Roman" w:cs="Times New Roman"/>
              </w:rPr>
            </w:pPr>
          </w:p>
        </w:tc>
        <w:tc>
          <w:tcPr>
            <w:tcW w:w="2239" w:type="dxa"/>
            <w:shd w:val="clear" w:color="auto" w:fill="auto"/>
          </w:tcPr>
          <w:p w14:paraId="35A5DB6A" w14:textId="32969693" w:rsidR="001B6300" w:rsidRPr="006658C8" w:rsidRDefault="001B6300" w:rsidP="001C7E57">
            <w:pPr>
              <w:pStyle w:val="USTustnpkodeksu"/>
              <w:spacing w:before="120" w:after="120"/>
              <w:ind w:firstLine="37"/>
              <w:jc w:val="left"/>
              <w:rPr>
                <w:rFonts w:ascii="Times New Roman" w:hAnsi="Times New Roman" w:cs="Times New Roman"/>
                <w:sz w:val="22"/>
                <w:szCs w:val="22"/>
              </w:rPr>
            </w:pPr>
            <w:r w:rsidRPr="006658C8">
              <w:rPr>
                <w:rFonts w:ascii="Times New Roman" w:hAnsi="Times New Roman" w:cs="Times New Roman"/>
                <w:sz w:val="22"/>
                <w:szCs w:val="22"/>
              </w:rPr>
              <w:t>Określenia</w:t>
            </w:r>
            <w:r>
              <w:rPr>
                <w:rFonts w:ascii="Times New Roman" w:hAnsi="Times New Roman" w:cs="Times New Roman"/>
                <w:sz w:val="22"/>
                <w:szCs w:val="22"/>
              </w:rPr>
              <w:t xml:space="preserve"> dotyczące palności stosowane </w:t>
            </w:r>
            <w:r w:rsidR="001F3496">
              <w:rPr>
                <w:rFonts w:ascii="Times New Roman" w:hAnsi="Times New Roman" w:cs="Times New Roman"/>
                <w:sz w:val="22"/>
                <w:szCs w:val="22"/>
              </w:rPr>
              <w:br/>
            </w:r>
            <w:r>
              <w:rPr>
                <w:rFonts w:ascii="Times New Roman" w:hAnsi="Times New Roman" w:cs="Times New Roman"/>
                <w:sz w:val="22"/>
                <w:szCs w:val="22"/>
              </w:rPr>
              <w:t xml:space="preserve">w </w:t>
            </w:r>
            <w:r w:rsidRPr="006658C8">
              <w:rPr>
                <w:rFonts w:ascii="Times New Roman" w:hAnsi="Times New Roman" w:cs="Times New Roman"/>
                <w:sz w:val="22"/>
                <w:szCs w:val="22"/>
              </w:rPr>
              <w:t>rozporządzeniu</w:t>
            </w:r>
          </w:p>
        </w:tc>
        <w:tc>
          <w:tcPr>
            <w:tcW w:w="2727" w:type="dxa"/>
            <w:shd w:val="clear" w:color="auto" w:fill="auto"/>
          </w:tcPr>
          <w:p w14:paraId="36DF52C4" w14:textId="561B5ECA" w:rsidR="001B6300" w:rsidRPr="006658C8" w:rsidRDefault="001B6300" w:rsidP="001C7E57">
            <w:pPr>
              <w:pStyle w:val="USTustnpkodeksu"/>
              <w:spacing w:before="120" w:after="120"/>
              <w:ind w:firstLine="0"/>
              <w:jc w:val="left"/>
              <w:rPr>
                <w:rFonts w:ascii="Times New Roman" w:hAnsi="Times New Roman" w:cs="Times New Roman"/>
                <w:sz w:val="22"/>
                <w:szCs w:val="22"/>
              </w:rPr>
            </w:pPr>
            <w:r w:rsidRPr="006658C8">
              <w:rPr>
                <w:rFonts w:ascii="Times New Roman" w:hAnsi="Times New Roman" w:cs="Times New Roman"/>
                <w:sz w:val="22"/>
                <w:szCs w:val="22"/>
              </w:rPr>
              <w:t>Klasy reakcji na ogień zgodnie z Polską Normą PN-EN 13501-1</w:t>
            </w:r>
          </w:p>
        </w:tc>
      </w:tr>
      <w:tr w:rsidR="001B6300" w:rsidRPr="008B2951" w14:paraId="3CEA1D62" w14:textId="77777777" w:rsidTr="00171180">
        <w:trPr>
          <w:trHeight w:val="1119"/>
        </w:trPr>
        <w:tc>
          <w:tcPr>
            <w:tcW w:w="567" w:type="dxa"/>
            <w:vMerge/>
            <w:shd w:val="clear" w:color="auto" w:fill="auto"/>
          </w:tcPr>
          <w:p w14:paraId="5F695DED" w14:textId="77777777" w:rsidR="001B6300" w:rsidRPr="006658C8" w:rsidRDefault="001B6300" w:rsidP="00171180">
            <w:pPr>
              <w:snapToGrid w:val="0"/>
              <w:spacing w:before="120" w:after="120"/>
              <w:rPr>
                <w:rFonts w:ascii="Times New Roman" w:eastAsia="Calibri" w:hAnsi="Times New Roman" w:cs="Times New Roman"/>
              </w:rPr>
            </w:pPr>
          </w:p>
        </w:tc>
        <w:tc>
          <w:tcPr>
            <w:tcW w:w="1696" w:type="dxa"/>
            <w:vMerge/>
            <w:shd w:val="clear" w:color="auto" w:fill="auto"/>
          </w:tcPr>
          <w:p w14:paraId="68454069" w14:textId="77777777" w:rsidR="001B6300" w:rsidRPr="00FE0418" w:rsidRDefault="001B6300" w:rsidP="00171180">
            <w:pPr>
              <w:snapToGrid w:val="0"/>
              <w:spacing w:before="120" w:after="120"/>
              <w:rPr>
                <w:rFonts w:ascii="Times New Roman" w:hAnsi="Times New Roman" w:cs="Times New Roman"/>
              </w:rPr>
            </w:pPr>
          </w:p>
        </w:tc>
        <w:tc>
          <w:tcPr>
            <w:tcW w:w="1843" w:type="dxa"/>
            <w:vMerge/>
            <w:shd w:val="clear" w:color="auto" w:fill="auto"/>
          </w:tcPr>
          <w:p w14:paraId="43C4EAE3" w14:textId="77777777" w:rsidR="001B6300" w:rsidRPr="006658C8" w:rsidRDefault="001B6300" w:rsidP="00171180">
            <w:pPr>
              <w:snapToGrid w:val="0"/>
              <w:spacing w:before="120" w:after="120"/>
              <w:rPr>
                <w:rFonts w:ascii="Times New Roman" w:hAnsi="Times New Roman" w:cs="Times New Roman"/>
              </w:rPr>
            </w:pPr>
          </w:p>
        </w:tc>
        <w:tc>
          <w:tcPr>
            <w:tcW w:w="2239" w:type="dxa"/>
            <w:shd w:val="clear" w:color="auto" w:fill="auto"/>
          </w:tcPr>
          <w:p w14:paraId="7473F222" w14:textId="77777777" w:rsidR="001B6300" w:rsidRPr="006658C8" w:rsidRDefault="001B6300" w:rsidP="00171180">
            <w:pPr>
              <w:pStyle w:val="USTustnpkodeksu"/>
              <w:spacing w:before="120" w:after="120"/>
              <w:rPr>
                <w:rFonts w:ascii="Times New Roman" w:hAnsi="Times New Roman" w:cs="Times New Roman"/>
                <w:sz w:val="22"/>
                <w:szCs w:val="22"/>
              </w:rPr>
            </w:pPr>
            <w:r w:rsidRPr="006658C8">
              <w:rPr>
                <w:rFonts w:ascii="Times New Roman" w:hAnsi="Times New Roman" w:cs="Times New Roman"/>
                <w:sz w:val="22"/>
                <w:szCs w:val="22"/>
              </w:rPr>
              <w:t>niepalne</w:t>
            </w:r>
          </w:p>
        </w:tc>
        <w:tc>
          <w:tcPr>
            <w:tcW w:w="2727" w:type="dxa"/>
            <w:shd w:val="clear" w:color="auto" w:fill="auto"/>
          </w:tcPr>
          <w:p w14:paraId="1F1D033B" w14:textId="77777777" w:rsidR="001B6300" w:rsidRPr="00CD1969" w:rsidRDefault="001B6300" w:rsidP="00171180">
            <w:pPr>
              <w:pStyle w:val="USTustnpkodeksu"/>
              <w:spacing w:before="120" w:after="120"/>
              <w:ind w:firstLine="0"/>
              <w:rPr>
                <w:rFonts w:ascii="Times New Roman" w:hAnsi="Times New Roman" w:cs="Times New Roman"/>
                <w:sz w:val="22"/>
                <w:szCs w:val="22"/>
                <w:lang w:val="en-PH"/>
              </w:rPr>
            </w:pPr>
            <w:r w:rsidRPr="00CD1969">
              <w:rPr>
                <w:rFonts w:ascii="Times New Roman" w:hAnsi="Times New Roman" w:cs="Times New Roman"/>
                <w:sz w:val="22"/>
                <w:szCs w:val="22"/>
                <w:lang w:val="en-PH"/>
              </w:rPr>
              <w:t>A1;</w:t>
            </w:r>
          </w:p>
          <w:p w14:paraId="3711B218" w14:textId="77777777" w:rsidR="001B6300" w:rsidRPr="00CD1969" w:rsidRDefault="001B6300" w:rsidP="00171180">
            <w:pPr>
              <w:pStyle w:val="USTustnpkodeksu"/>
              <w:spacing w:before="120" w:after="120"/>
              <w:ind w:firstLine="0"/>
              <w:rPr>
                <w:rFonts w:ascii="Times New Roman" w:hAnsi="Times New Roman" w:cs="Times New Roman"/>
                <w:sz w:val="22"/>
                <w:szCs w:val="22"/>
                <w:lang w:val="en-PH"/>
              </w:rPr>
            </w:pPr>
            <w:r w:rsidRPr="00CD1969">
              <w:rPr>
                <w:rFonts w:ascii="Times New Roman" w:hAnsi="Times New Roman" w:cs="Times New Roman"/>
                <w:sz w:val="22"/>
                <w:szCs w:val="22"/>
                <w:lang w:val="en-PH"/>
              </w:rPr>
              <w:t>A2-s1, d0; A2-s2, d0; A2-s3, d0;</w:t>
            </w:r>
          </w:p>
        </w:tc>
      </w:tr>
      <w:tr w:rsidR="001B6300" w:rsidRPr="006658C8" w14:paraId="10144223" w14:textId="77777777" w:rsidTr="00171180">
        <w:trPr>
          <w:trHeight w:val="1119"/>
        </w:trPr>
        <w:tc>
          <w:tcPr>
            <w:tcW w:w="567" w:type="dxa"/>
            <w:vMerge/>
            <w:shd w:val="clear" w:color="auto" w:fill="auto"/>
          </w:tcPr>
          <w:p w14:paraId="7C760A32" w14:textId="77777777" w:rsidR="001B6300" w:rsidRPr="00CD1969" w:rsidRDefault="001B6300" w:rsidP="00171180">
            <w:pPr>
              <w:snapToGrid w:val="0"/>
              <w:spacing w:before="120" w:after="120"/>
              <w:rPr>
                <w:rFonts w:ascii="Times New Roman" w:eastAsia="Calibri" w:hAnsi="Times New Roman" w:cs="Times New Roman"/>
                <w:bCs/>
                <w:lang w:val="en-PH"/>
              </w:rPr>
            </w:pPr>
          </w:p>
        </w:tc>
        <w:tc>
          <w:tcPr>
            <w:tcW w:w="1696" w:type="dxa"/>
            <w:vMerge/>
            <w:shd w:val="clear" w:color="auto" w:fill="auto"/>
          </w:tcPr>
          <w:p w14:paraId="577218F3" w14:textId="77777777" w:rsidR="001B6300" w:rsidRPr="00FE0418" w:rsidRDefault="001B6300" w:rsidP="00171180">
            <w:pPr>
              <w:snapToGrid w:val="0"/>
              <w:spacing w:before="120" w:after="120"/>
              <w:rPr>
                <w:rFonts w:ascii="Times New Roman" w:hAnsi="Times New Roman" w:cs="Times New Roman"/>
                <w:lang w:val="en-PH"/>
              </w:rPr>
            </w:pPr>
          </w:p>
        </w:tc>
        <w:tc>
          <w:tcPr>
            <w:tcW w:w="1843" w:type="dxa"/>
            <w:vMerge/>
            <w:shd w:val="clear" w:color="auto" w:fill="auto"/>
          </w:tcPr>
          <w:p w14:paraId="4F33F49F" w14:textId="77777777" w:rsidR="001B6300" w:rsidRPr="00CD1969" w:rsidRDefault="001B6300" w:rsidP="00171180">
            <w:pPr>
              <w:snapToGrid w:val="0"/>
              <w:spacing w:before="120" w:after="120"/>
              <w:rPr>
                <w:rFonts w:ascii="Times New Roman" w:hAnsi="Times New Roman" w:cs="Times New Roman"/>
                <w:lang w:val="en-PH"/>
              </w:rPr>
            </w:pPr>
          </w:p>
        </w:tc>
        <w:tc>
          <w:tcPr>
            <w:tcW w:w="2239" w:type="dxa"/>
            <w:shd w:val="clear" w:color="auto" w:fill="auto"/>
          </w:tcPr>
          <w:p w14:paraId="173C6981" w14:textId="77777777" w:rsidR="001B6300" w:rsidRPr="006658C8" w:rsidRDefault="001B6300" w:rsidP="00171180">
            <w:pPr>
              <w:pStyle w:val="USTustnpkodeksu"/>
              <w:spacing w:before="120" w:after="120"/>
              <w:rPr>
                <w:rFonts w:ascii="Times New Roman" w:hAnsi="Times New Roman" w:cs="Times New Roman"/>
                <w:sz w:val="22"/>
                <w:szCs w:val="22"/>
              </w:rPr>
            </w:pPr>
            <w:r w:rsidRPr="006658C8">
              <w:rPr>
                <w:rFonts w:ascii="Times New Roman" w:hAnsi="Times New Roman" w:cs="Times New Roman"/>
                <w:sz w:val="22"/>
                <w:szCs w:val="22"/>
              </w:rPr>
              <w:t>niezapalne</w:t>
            </w:r>
          </w:p>
        </w:tc>
        <w:tc>
          <w:tcPr>
            <w:tcW w:w="2727" w:type="dxa"/>
            <w:shd w:val="clear" w:color="auto" w:fill="auto"/>
          </w:tcPr>
          <w:p w14:paraId="03A8495E" w14:textId="77777777" w:rsidR="001B6300" w:rsidRPr="006658C8" w:rsidRDefault="001B6300" w:rsidP="001C7E57">
            <w:pPr>
              <w:pStyle w:val="USTustnpkodeksu"/>
              <w:spacing w:before="120" w:after="120"/>
              <w:ind w:firstLine="0"/>
              <w:rPr>
                <w:rFonts w:ascii="Times New Roman" w:hAnsi="Times New Roman" w:cs="Times New Roman"/>
                <w:sz w:val="22"/>
                <w:szCs w:val="22"/>
              </w:rPr>
            </w:pPr>
            <w:r w:rsidRPr="006658C8">
              <w:rPr>
                <w:rFonts w:ascii="Times New Roman" w:hAnsi="Times New Roman" w:cs="Times New Roman"/>
                <w:sz w:val="22"/>
                <w:szCs w:val="22"/>
              </w:rPr>
              <w:t>B-s1, d0; B-s2, d0; B-s3, d0;</w:t>
            </w:r>
          </w:p>
          <w:p w14:paraId="6A1343E8" w14:textId="77777777" w:rsidR="001B6300" w:rsidRPr="006658C8" w:rsidRDefault="001B6300" w:rsidP="001C7E57">
            <w:pPr>
              <w:pStyle w:val="USTustnpkodeksu"/>
              <w:spacing w:before="120" w:after="120"/>
              <w:ind w:firstLine="0"/>
              <w:rPr>
                <w:rFonts w:ascii="Times New Roman" w:hAnsi="Times New Roman" w:cs="Times New Roman"/>
                <w:sz w:val="22"/>
                <w:szCs w:val="22"/>
              </w:rPr>
            </w:pPr>
            <w:r w:rsidRPr="006658C8">
              <w:rPr>
                <w:rFonts w:ascii="Times New Roman" w:hAnsi="Times New Roman" w:cs="Times New Roman"/>
                <w:sz w:val="22"/>
                <w:szCs w:val="22"/>
              </w:rPr>
              <w:t>B-s1, d1; B-s2, d1; B-s3, d1;</w:t>
            </w:r>
          </w:p>
          <w:p w14:paraId="0021144B" w14:textId="77777777" w:rsidR="001B6300" w:rsidRPr="006658C8" w:rsidRDefault="001B6300" w:rsidP="001C7E57">
            <w:pPr>
              <w:pStyle w:val="USTustnpkodeksu"/>
              <w:spacing w:before="120" w:after="120"/>
              <w:ind w:firstLine="0"/>
              <w:rPr>
                <w:rFonts w:ascii="Times New Roman" w:hAnsi="Times New Roman" w:cs="Times New Roman"/>
                <w:sz w:val="22"/>
                <w:szCs w:val="22"/>
              </w:rPr>
            </w:pPr>
            <w:r w:rsidRPr="006658C8">
              <w:rPr>
                <w:rFonts w:ascii="Times New Roman" w:hAnsi="Times New Roman" w:cs="Times New Roman"/>
                <w:sz w:val="22"/>
                <w:szCs w:val="22"/>
              </w:rPr>
              <w:t>B-s1, d2; B-s2, d2; B-s3, d2;</w:t>
            </w:r>
          </w:p>
        </w:tc>
      </w:tr>
      <w:tr w:rsidR="001B6300" w:rsidRPr="006658C8" w14:paraId="54EADD36" w14:textId="77777777" w:rsidTr="00171180">
        <w:trPr>
          <w:trHeight w:val="1119"/>
        </w:trPr>
        <w:tc>
          <w:tcPr>
            <w:tcW w:w="567" w:type="dxa"/>
            <w:vMerge/>
            <w:shd w:val="clear" w:color="auto" w:fill="auto"/>
          </w:tcPr>
          <w:p w14:paraId="7439F7BA" w14:textId="77777777" w:rsidR="001B6300" w:rsidRPr="006658C8" w:rsidRDefault="001B6300" w:rsidP="00171180">
            <w:pPr>
              <w:snapToGrid w:val="0"/>
              <w:spacing w:before="120" w:after="120"/>
              <w:rPr>
                <w:rFonts w:ascii="Times New Roman" w:eastAsia="Calibri" w:hAnsi="Times New Roman" w:cs="Times New Roman"/>
              </w:rPr>
            </w:pPr>
          </w:p>
        </w:tc>
        <w:tc>
          <w:tcPr>
            <w:tcW w:w="1696" w:type="dxa"/>
            <w:vMerge/>
            <w:shd w:val="clear" w:color="auto" w:fill="auto"/>
          </w:tcPr>
          <w:p w14:paraId="6EE19FEC" w14:textId="77777777" w:rsidR="001B6300" w:rsidRPr="00FE0418" w:rsidRDefault="001B6300" w:rsidP="00171180">
            <w:pPr>
              <w:snapToGrid w:val="0"/>
              <w:spacing w:before="120" w:after="120"/>
              <w:rPr>
                <w:rFonts w:ascii="Times New Roman" w:hAnsi="Times New Roman" w:cs="Times New Roman"/>
              </w:rPr>
            </w:pPr>
          </w:p>
        </w:tc>
        <w:tc>
          <w:tcPr>
            <w:tcW w:w="1843" w:type="dxa"/>
            <w:vMerge/>
            <w:shd w:val="clear" w:color="auto" w:fill="auto"/>
          </w:tcPr>
          <w:p w14:paraId="60C10ECD" w14:textId="77777777" w:rsidR="001B6300" w:rsidRPr="006658C8" w:rsidRDefault="001B6300" w:rsidP="00171180">
            <w:pPr>
              <w:snapToGrid w:val="0"/>
              <w:spacing w:before="120" w:after="120"/>
              <w:rPr>
                <w:rFonts w:ascii="Times New Roman" w:hAnsi="Times New Roman" w:cs="Times New Roman"/>
              </w:rPr>
            </w:pPr>
          </w:p>
        </w:tc>
        <w:tc>
          <w:tcPr>
            <w:tcW w:w="2239" w:type="dxa"/>
            <w:shd w:val="clear" w:color="auto" w:fill="auto"/>
          </w:tcPr>
          <w:p w14:paraId="6961C83B" w14:textId="77777777" w:rsidR="001B6300" w:rsidRPr="006658C8" w:rsidRDefault="001B6300" w:rsidP="00171180">
            <w:pPr>
              <w:pStyle w:val="USTustnpkodeksu"/>
              <w:spacing w:before="120" w:after="120"/>
              <w:ind w:firstLine="0"/>
              <w:jc w:val="center"/>
              <w:rPr>
                <w:rFonts w:ascii="Times New Roman" w:hAnsi="Times New Roman" w:cs="Times New Roman"/>
                <w:sz w:val="22"/>
                <w:szCs w:val="22"/>
              </w:rPr>
            </w:pPr>
            <w:r w:rsidRPr="006658C8">
              <w:rPr>
                <w:rFonts w:ascii="Times New Roman" w:hAnsi="Times New Roman" w:cs="Times New Roman"/>
                <w:sz w:val="22"/>
                <w:szCs w:val="22"/>
              </w:rPr>
              <w:t>trudno zapalne</w:t>
            </w:r>
          </w:p>
        </w:tc>
        <w:tc>
          <w:tcPr>
            <w:tcW w:w="2727" w:type="dxa"/>
            <w:shd w:val="clear" w:color="auto" w:fill="auto"/>
          </w:tcPr>
          <w:p w14:paraId="674B5FA4" w14:textId="77777777" w:rsidR="001B6300" w:rsidRPr="006658C8" w:rsidRDefault="001B6300" w:rsidP="001C7E57">
            <w:pPr>
              <w:pStyle w:val="USTustnpkodeksu"/>
              <w:spacing w:before="120" w:after="120"/>
              <w:ind w:firstLine="0"/>
              <w:rPr>
                <w:rFonts w:ascii="Times New Roman" w:hAnsi="Times New Roman" w:cs="Times New Roman"/>
                <w:sz w:val="22"/>
                <w:szCs w:val="22"/>
              </w:rPr>
            </w:pPr>
            <w:r w:rsidRPr="006658C8">
              <w:rPr>
                <w:rFonts w:ascii="Times New Roman" w:hAnsi="Times New Roman" w:cs="Times New Roman"/>
                <w:sz w:val="22"/>
                <w:szCs w:val="22"/>
              </w:rPr>
              <w:t>C-s1, d0; C-s2, d0; C-s3, d0;</w:t>
            </w:r>
          </w:p>
          <w:p w14:paraId="51A0F91C" w14:textId="77777777" w:rsidR="001B6300" w:rsidRPr="006658C8" w:rsidRDefault="001B6300" w:rsidP="001C7E57">
            <w:pPr>
              <w:pStyle w:val="USTustnpkodeksu"/>
              <w:spacing w:before="120" w:after="120"/>
              <w:ind w:firstLine="0"/>
              <w:rPr>
                <w:rFonts w:ascii="Times New Roman" w:hAnsi="Times New Roman" w:cs="Times New Roman"/>
                <w:sz w:val="22"/>
                <w:szCs w:val="22"/>
              </w:rPr>
            </w:pPr>
            <w:r w:rsidRPr="006658C8">
              <w:rPr>
                <w:rFonts w:ascii="Times New Roman" w:hAnsi="Times New Roman" w:cs="Times New Roman"/>
                <w:sz w:val="22"/>
                <w:szCs w:val="22"/>
              </w:rPr>
              <w:t>C-s1, d1; C-s2, d1; C-s3, d1;</w:t>
            </w:r>
          </w:p>
          <w:p w14:paraId="27817B8B" w14:textId="77777777" w:rsidR="001B6300" w:rsidRPr="006658C8" w:rsidRDefault="001B6300" w:rsidP="001C7E57">
            <w:pPr>
              <w:pStyle w:val="USTustnpkodeksu"/>
              <w:spacing w:before="120" w:after="120"/>
              <w:ind w:firstLine="0"/>
              <w:rPr>
                <w:rFonts w:ascii="Times New Roman" w:hAnsi="Times New Roman" w:cs="Times New Roman"/>
                <w:sz w:val="22"/>
                <w:szCs w:val="22"/>
              </w:rPr>
            </w:pPr>
            <w:r w:rsidRPr="006658C8">
              <w:rPr>
                <w:rFonts w:ascii="Times New Roman" w:hAnsi="Times New Roman" w:cs="Times New Roman"/>
                <w:sz w:val="22"/>
                <w:szCs w:val="22"/>
              </w:rPr>
              <w:t>C-s1, d2; C-s2, d2; C-s3, d2;</w:t>
            </w:r>
          </w:p>
          <w:p w14:paraId="2D6D4B34" w14:textId="77777777" w:rsidR="001B6300" w:rsidRPr="006658C8" w:rsidRDefault="001B6300" w:rsidP="001C7E57">
            <w:pPr>
              <w:pStyle w:val="USTustnpkodeksu"/>
              <w:spacing w:before="120" w:after="120"/>
              <w:ind w:firstLine="0"/>
              <w:rPr>
                <w:rFonts w:ascii="Times New Roman" w:hAnsi="Times New Roman" w:cs="Times New Roman"/>
                <w:sz w:val="22"/>
                <w:szCs w:val="22"/>
              </w:rPr>
            </w:pPr>
            <w:r w:rsidRPr="006658C8">
              <w:rPr>
                <w:rFonts w:ascii="Times New Roman" w:hAnsi="Times New Roman" w:cs="Times New Roman"/>
                <w:sz w:val="22"/>
                <w:szCs w:val="22"/>
              </w:rPr>
              <w:t>D-s1, d0; D-s1, d1; D-s1, d2;</w:t>
            </w:r>
          </w:p>
        </w:tc>
      </w:tr>
      <w:tr w:rsidR="001B6300" w:rsidRPr="006658C8" w14:paraId="6AB4FB31" w14:textId="77777777" w:rsidTr="00171180">
        <w:trPr>
          <w:trHeight w:val="1119"/>
        </w:trPr>
        <w:tc>
          <w:tcPr>
            <w:tcW w:w="567" w:type="dxa"/>
            <w:vMerge/>
            <w:shd w:val="clear" w:color="auto" w:fill="auto"/>
          </w:tcPr>
          <w:p w14:paraId="513539DB" w14:textId="77777777" w:rsidR="001B6300" w:rsidRPr="006658C8" w:rsidRDefault="001B6300" w:rsidP="00171180">
            <w:pPr>
              <w:snapToGrid w:val="0"/>
              <w:spacing w:before="120" w:after="120"/>
              <w:rPr>
                <w:rFonts w:ascii="Times New Roman" w:eastAsia="Calibri" w:hAnsi="Times New Roman" w:cs="Times New Roman"/>
                <w:bCs/>
              </w:rPr>
            </w:pPr>
          </w:p>
        </w:tc>
        <w:tc>
          <w:tcPr>
            <w:tcW w:w="1696" w:type="dxa"/>
            <w:vMerge/>
            <w:shd w:val="clear" w:color="auto" w:fill="auto"/>
          </w:tcPr>
          <w:p w14:paraId="01F96D37" w14:textId="77777777" w:rsidR="001B6300" w:rsidRPr="00FE0418" w:rsidRDefault="001B6300" w:rsidP="00171180">
            <w:pPr>
              <w:snapToGrid w:val="0"/>
              <w:spacing w:before="120" w:after="120"/>
              <w:rPr>
                <w:rFonts w:ascii="Times New Roman" w:hAnsi="Times New Roman" w:cs="Times New Roman"/>
              </w:rPr>
            </w:pPr>
          </w:p>
        </w:tc>
        <w:tc>
          <w:tcPr>
            <w:tcW w:w="1843" w:type="dxa"/>
            <w:vMerge/>
            <w:shd w:val="clear" w:color="auto" w:fill="auto"/>
          </w:tcPr>
          <w:p w14:paraId="58DF849C" w14:textId="77777777" w:rsidR="001B6300" w:rsidRPr="006658C8" w:rsidRDefault="001B6300" w:rsidP="00171180">
            <w:pPr>
              <w:snapToGrid w:val="0"/>
              <w:spacing w:before="120" w:after="120"/>
              <w:rPr>
                <w:rFonts w:ascii="Times New Roman" w:hAnsi="Times New Roman" w:cs="Times New Roman"/>
              </w:rPr>
            </w:pPr>
          </w:p>
        </w:tc>
        <w:tc>
          <w:tcPr>
            <w:tcW w:w="2239" w:type="dxa"/>
            <w:shd w:val="clear" w:color="auto" w:fill="auto"/>
          </w:tcPr>
          <w:p w14:paraId="11EF4645" w14:textId="77777777" w:rsidR="001B6300" w:rsidRPr="006658C8" w:rsidRDefault="001B6300" w:rsidP="00171180">
            <w:pPr>
              <w:pStyle w:val="Default"/>
              <w:spacing w:before="120" w:after="120"/>
              <w:jc w:val="center"/>
              <w:rPr>
                <w:sz w:val="22"/>
                <w:szCs w:val="22"/>
              </w:rPr>
            </w:pPr>
            <w:r w:rsidRPr="006658C8">
              <w:rPr>
                <w:sz w:val="22"/>
                <w:szCs w:val="22"/>
              </w:rPr>
              <w:t>łatwo zapalne</w:t>
            </w:r>
          </w:p>
          <w:p w14:paraId="23677745" w14:textId="77777777" w:rsidR="001B6300" w:rsidRPr="006658C8" w:rsidRDefault="001B6300" w:rsidP="00171180">
            <w:pPr>
              <w:pStyle w:val="USTustnpkodeksu"/>
              <w:spacing w:before="120" w:after="120"/>
              <w:jc w:val="center"/>
              <w:rPr>
                <w:rFonts w:ascii="Times New Roman" w:hAnsi="Times New Roman" w:cs="Times New Roman"/>
                <w:sz w:val="22"/>
                <w:szCs w:val="22"/>
              </w:rPr>
            </w:pPr>
          </w:p>
        </w:tc>
        <w:tc>
          <w:tcPr>
            <w:tcW w:w="2727" w:type="dxa"/>
            <w:shd w:val="clear" w:color="auto" w:fill="auto"/>
          </w:tcPr>
          <w:p w14:paraId="5357605E" w14:textId="77777777" w:rsidR="001B6300" w:rsidRPr="006658C8" w:rsidRDefault="001B6300" w:rsidP="00171180">
            <w:pPr>
              <w:pStyle w:val="Default"/>
              <w:spacing w:before="120" w:after="120"/>
              <w:rPr>
                <w:sz w:val="22"/>
                <w:szCs w:val="22"/>
              </w:rPr>
            </w:pPr>
            <w:r w:rsidRPr="006658C8">
              <w:rPr>
                <w:sz w:val="22"/>
                <w:szCs w:val="22"/>
              </w:rPr>
              <w:t xml:space="preserve">D-s2, d0; D-s3, d0; </w:t>
            </w:r>
          </w:p>
          <w:p w14:paraId="5A18C8DE" w14:textId="77777777" w:rsidR="001B6300" w:rsidRPr="006658C8" w:rsidRDefault="001B6300" w:rsidP="00171180">
            <w:pPr>
              <w:pStyle w:val="Default"/>
              <w:spacing w:before="120" w:after="120"/>
              <w:rPr>
                <w:sz w:val="22"/>
                <w:szCs w:val="22"/>
              </w:rPr>
            </w:pPr>
            <w:r w:rsidRPr="006658C8">
              <w:rPr>
                <w:sz w:val="22"/>
                <w:szCs w:val="22"/>
              </w:rPr>
              <w:t xml:space="preserve">D-s2, d1; D-s3, d1; </w:t>
            </w:r>
          </w:p>
          <w:p w14:paraId="03DEDADF" w14:textId="77777777" w:rsidR="001B6300" w:rsidRPr="006658C8" w:rsidRDefault="001B6300" w:rsidP="00171180">
            <w:pPr>
              <w:pStyle w:val="Default"/>
              <w:spacing w:before="120" w:after="120"/>
              <w:rPr>
                <w:sz w:val="22"/>
                <w:szCs w:val="22"/>
              </w:rPr>
            </w:pPr>
            <w:r w:rsidRPr="006658C8">
              <w:rPr>
                <w:sz w:val="22"/>
                <w:szCs w:val="22"/>
              </w:rPr>
              <w:t xml:space="preserve">D-s2, d2; D-s3, d2; </w:t>
            </w:r>
          </w:p>
          <w:p w14:paraId="177F57E8" w14:textId="77777777" w:rsidR="001B6300" w:rsidRPr="006658C8" w:rsidRDefault="001B6300" w:rsidP="00171180">
            <w:pPr>
              <w:pStyle w:val="Default"/>
              <w:spacing w:before="120" w:after="120"/>
              <w:rPr>
                <w:sz w:val="22"/>
                <w:szCs w:val="22"/>
              </w:rPr>
            </w:pPr>
            <w:r w:rsidRPr="006658C8">
              <w:rPr>
                <w:sz w:val="22"/>
                <w:szCs w:val="22"/>
              </w:rPr>
              <w:t xml:space="preserve">E-d2; E; </w:t>
            </w:r>
          </w:p>
          <w:p w14:paraId="0B5C3048" w14:textId="77777777" w:rsidR="001B6300" w:rsidRPr="006658C8" w:rsidRDefault="001B6300" w:rsidP="001C7E57">
            <w:pPr>
              <w:pStyle w:val="USTustnpkodeksu"/>
              <w:spacing w:before="120" w:after="120"/>
              <w:ind w:firstLine="0"/>
              <w:rPr>
                <w:rFonts w:ascii="Times New Roman" w:hAnsi="Times New Roman" w:cs="Times New Roman"/>
                <w:sz w:val="22"/>
                <w:szCs w:val="22"/>
              </w:rPr>
            </w:pPr>
            <w:r w:rsidRPr="006658C8">
              <w:rPr>
                <w:rFonts w:ascii="Times New Roman" w:hAnsi="Times New Roman" w:cs="Times New Roman"/>
                <w:sz w:val="22"/>
                <w:szCs w:val="22"/>
              </w:rPr>
              <w:t xml:space="preserve">F </w:t>
            </w:r>
          </w:p>
        </w:tc>
      </w:tr>
      <w:tr w:rsidR="001B6300" w:rsidRPr="006658C8" w14:paraId="4A157715" w14:textId="77777777" w:rsidTr="00171180">
        <w:trPr>
          <w:trHeight w:val="1119"/>
        </w:trPr>
        <w:tc>
          <w:tcPr>
            <w:tcW w:w="567" w:type="dxa"/>
            <w:vMerge/>
            <w:shd w:val="clear" w:color="auto" w:fill="auto"/>
          </w:tcPr>
          <w:p w14:paraId="3C157A1E" w14:textId="77777777" w:rsidR="001B6300" w:rsidRPr="006658C8" w:rsidRDefault="001B6300" w:rsidP="00171180">
            <w:pPr>
              <w:snapToGrid w:val="0"/>
              <w:spacing w:before="120" w:after="120"/>
              <w:rPr>
                <w:rFonts w:ascii="Times New Roman" w:eastAsia="Calibri" w:hAnsi="Times New Roman" w:cs="Times New Roman"/>
              </w:rPr>
            </w:pPr>
          </w:p>
        </w:tc>
        <w:tc>
          <w:tcPr>
            <w:tcW w:w="1696" w:type="dxa"/>
            <w:vMerge/>
            <w:shd w:val="clear" w:color="auto" w:fill="auto"/>
          </w:tcPr>
          <w:p w14:paraId="1EFA9948" w14:textId="77777777" w:rsidR="001B6300" w:rsidRPr="00FE0418" w:rsidRDefault="001B6300" w:rsidP="00171180">
            <w:pPr>
              <w:snapToGrid w:val="0"/>
              <w:spacing w:before="120" w:after="120"/>
              <w:rPr>
                <w:rFonts w:ascii="Times New Roman" w:hAnsi="Times New Roman" w:cs="Times New Roman"/>
              </w:rPr>
            </w:pPr>
          </w:p>
        </w:tc>
        <w:tc>
          <w:tcPr>
            <w:tcW w:w="1843" w:type="dxa"/>
            <w:vMerge/>
            <w:shd w:val="clear" w:color="auto" w:fill="auto"/>
          </w:tcPr>
          <w:p w14:paraId="0ED72478" w14:textId="77777777" w:rsidR="001B6300" w:rsidRPr="006658C8" w:rsidRDefault="001B6300" w:rsidP="00171180">
            <w:pPr>
              <w:snapToGrid w:val="0"/>
              <w:spacing w:before="120" w:after="120"/>
              <w:rPr>
                <w:rFonts w:ascii="Times New Roman" w:hAnsi="Times New Roman" w:cs="Times New Roman"/>
              </w:rPr>
            </w:pPr>
          </w:p>
        </w:tc>
        <w:tc>
          <w:tcPr>
            <w:tcW w:w="2239" w:type="dxa"/>
            <w:shd w:val="clear" w:color="auto" w:fill="auto"/>
          </w:tcPr>
          <w:p w14:paraId="6E9EC3BE" w14:textId="73105FF8" w:rsidR="001B6300" w:rsidRPr="006658C8" w:rsidRDefault="001F3496" w:rsidP="00171180">
            <w:pPr>
              <w:pStyle w:val="Default"/>
              <w:spacing w:before="120" w:after="120"/>
              <w:jc w:val="center"/>
              <w:rPr>
                <w:sz w:val="22"/>
                <w:szCs w:val="22"/>
              </w:rPr>
            </w:pPr>
            <w:r>
              <w:rPr>
                <w:sz w:val="22"/>
                <w:szCs w:val="22"/>
              </w:rPr>
              <w:t>i</w:t>
            </w:r>
            <w:r w:rsidRPr="006658C8">
              <w:rPr>
                <w:sz w:val="22"/>
                <w:szCs w:val="22"/>
              </w:rPr>
              <w:t xml:space="preserve">ntensywnie </w:t>
            </w:r>
            <w:r w:rsidR="001B6300" w:rsidRPr="006658C8">
              <w:rPr>
                <w:sz w:val="22"/>
                <w:szCs w:val="22"/>
              </w:rPr>
              <w:t>dymiące</w:t>
            </w:r>
          </w:p>
          <w:p w14:paraId="5BC83A0C" w14:textId="77777777" w:rsidR="001B6300" w:rsidRPr="006658C8" w:rsidRDefault="001B6300" w:rsidP="00171180">
            <w:pPr>
              <w:pStyle w:val="Default"/>
              <w:spacing w:before="120" w:after="120"/>
              <w:jc w:val="center"/>
              <w:rPr>
                <w:sz w:val="22"/>
                <w:szCs w:val="22"/>
              </w:rPr>
            </w:pPr>
          </w:p>
        </w:tc>
        <w:tc>
          <w:tcPr>
            <w:tcW w:w="2727" w:type="dxa"/>
            <w:shd w:val="clear" w:color="auto" w:fill="auto"/>
          </w:tcPr>
          <w:p w14:paraId="2B67B919" w14:textId="77777777" w:rsidR="001B6300" w:rsidRPr="006658C8" w:rsidRDefault="001B6300" w:rsidP="00171180">
            <w:pPr>
              <w:pStyle w:val="Default"/>
              <w:spacing w:before="120" w:after="120"/>
              <w:rPr>
                <w:sz w:val="22"/>
                <w:szCs w:val="22"/>
              </w:rPr>
            </w:pPr>
            <w:r w:rsidRPr="006658C8">
              <w:rPr>
                <w:sz w:val="22"/>
                <w:szCs w:val="22"/>
              </w:rPr>
              <w:t xml:space="preserve">A2-s3, d0; A2-s3, d1; A2-s3, d2; </w:t>
            </w:r>
          </w:p>
          <w:p w14:paraId="4534CCA6" w14:textId="77777777" w:rsidR="001B6300" w:rsidRPr="006658C8" w:rsidRDefault="001B6300" w:rsidP="00171180">
            <w:pPr>
              <w:pStyle w:val="Default"/>
              <w:spacing w:before="120" w:after="120"/>
              <w:rPr>
                <w:sz w:val="22"/>
                <w:szCs w:val="22"/>
              </w:rPr>
            </w:pPr>
            <w:r w:rsidRPr="006658C8">
              <w:rPr>
                <w:sz w:val="22"/>
                <w:szCs w:val="22"/>
              </w:rPr>
              <w:t xml:space="preserve">B-s3, d0; B-s3, d1; B-s3, d2; </w:t>
            </w:r>
          </w:p>
          <w:p w14:paraId="159BCA9C" w14:textId="77777777" w:rsidR="001B6300" w:rsidRPr="006658C8" w:rsidRDefault="001B6300" w:rsidP="00171180">
            <w:pPr>
              <w:pStyle w:val="Default"/>
              <w:spacing w:before="120" w:after="120"/>
              <w:rPr>
                <w:sz w:val="22"/>
                <w:szCs w:val="22"/>
              </w:rPr>
            </w:pPr>
            <w:r w:rsidRPr="006658C8">
              <w:rPr>
                <w:sz w:val="22"/>
                <w:szCs w:val="22"/>
              </w:rPr>
              <w:t xml:space="preserve">C-s3, d0; C-s3, d1; C-s3, d2; </w:t>
            </w:r>
          </w:p>
          <w:p w14:paraId="14B86F08" w14:textId="77777777" w:rsidR="001B6300" w:rsidRPr="00CD1969" w:rsidRDefault="001B6300" w:rsidP="00171180">
            <w:pPr>
              <w:pStyle w:val="Default"/>
              <w:spacing w:before="120" w:after="120"/>
              <w:rPr>
                <w:sz w:val="22"/>
                <w:szCs w:val="22"/>
                <w:lang w:val="en-PH"/>
              </w:rPr>
            </w:pPr>
            <w:r w:rsidRPr="00CD1969">
              <w:rPr>
                <w:sz w:val="22"/>
                <w:szCs w:val="22"/>
                <w:lang w:val="en-PH"/>
              </w:rPr>
              <w:t xml:space="preserve">D-s3, d0; D-s3, d1; D-s3, d2; </w:t>
            </w:r>
          </w:p>
          <w:p w14:paraId="02884DC4" w14:textId="77777777" w:rsidR="001B6300" w:rsidRPr="00CD1969" w:rsidRDefault="001B6300" w:rsidP="00171180">
            <w:pPr>
              <w:pStyle w:val="Default"/>
              <w:spacing w:before="120" w:after="120"/>
              <w:rPr>
                <w:sz w:val="22"/>
                <w:szCs w:val="22"/>
                <w:lang w:val="en-PH"/>
              </w:rPr>
            </w:pPr>
            <w:r w:rsidRPr="00CD1969">
              <w:rPr>
                <w:sz w:val="22"/>
                <w:szCs w:val="22"/>
                <w:lang w:val="en-PH"/>
              </w:rPr>
              <w:t xml:space="preserve">E-d2; E; </w:t>
            </w:r>
          </w:p>
          <w:p w14:paraId="421C1319" w14:textId="77777777" w:rsidR="001B6300" w:rsidRPr="006658C8" w:rsidRDefault="001B6300" w:rsidP="00171180">
            <w:pPr>
              <w:pStyle w:val="Default"/>
              <w:spacing w:before="120" w:after="120"/>
              <w:rPr>
                <w:sz w:val="22"/>
                <w:szCs w:val="22"/>
              </w:rPr>
            </w:pPr>
            <w:r w:rsidRPr="006658C8">
              <w:rPr>
                <w:sz w:val="22"/>
                <w:szCs w:val="22"/>
              </w:rPr>
              <w:t xml:space="preserve">F </w:t>
            </w:r>
          </w:p>
        </w:tc>
      </w:tr>
      <w:tr w:rsidR="001B6300" w:rsidRPr="006658C8" w14:paraId="7C89F057" w14:textId="77777777" w:rsidTr="00171180">
        <w:trPr>
          <w:trHeight w:val="1119"/>
        </w:trPr>
        <w:tc>
          <w:tcPr>
            <w:tcW w:w="567" w:type="dxa"/>
            <w:shd w:val="clear" w:color="auto" w:fill="auto"/>
          </w:tcPr>
          <w:p w14:paraId="348638AC" w14:textId="26777BB5" w:rsidR="001B6300" w:rsidRPr="006658C8" w:rsidRDefault="001B6300" w:rsidP="00171180">
            <w:pPr>
              <w:spacing w:before="120" w:after="120"/>
              <w:rPr>
                <w:rStyle w:val="Ppogrubienie"/>
                <w:rFonts w:ascii="Times New Roman" w:hAnsi="Times New Roman" w:cs="Times New Roman"/>
              </w:rPr>
            </w:pPr>
            <w:r w:rsidRPr="006658C8">
              <w:rPr>
                <w:rFonts w:ascii="Times New Roman" w:eastAsia="Calibri" w:hAnsi="Times New Roman" w:cs="Times New Roman"/>
              </w:rPr>
              <w:t>3</w:t>
            </w:r>
            <w:r w:rsidR="002B5D26">
              <w:rPr>
                <w:rFonts w:ascii="Times New Roman" w:eastAsia="Calibri" w:hAnsi="Times New Roman" w:cs="Times New Roman"/>
              </w:rPr>
              <w:t>.</w:t>
            </w:r>
          </w:p>
        </w:tc>
        <w:tc>
          <w:tcPr>
            <w:tcW w:w="1696" w:type="dxa"/>
            <w:shd w:val="clear" w:color="auto" w:fill="auto"/>
          </w:tcPr>
          <w:p w14:paraId="4D511FB7" w14:textId="3B6EA6AC" w:rsidR="001B6300" w:rsidRPr="001C7E57" w:rsidRDefault="001B6300" w:rsidP="00696D24">
            <w:pPr>
              <w:spacing w:before="120" w:after="120"/>
              <w:rPr>
                <w:rFonts w:ascii="Times New Roman" w:hAnsi="Times New Roman" w:cs="Times New Roman"/>
                <w:spacing w:val="-8"/>
              </w:rPr>
            </w:pPr>
            <w:r w:rsidRPr="001C7E57">
              <w:rPr>
                <w:rStyle w:val="Ppogrubienie"/>
                <w:rFonts w:ascii="Times New Roman" w:hAnsi="Times New Roman" w:cs="Times New Roman"/>
                <w:b w:val="0"/>
                <w:spacing w:val="-8"/>
              </w:rPr>
              <w:t>§ 12 ust. 5, 6 pkt 2</w:t>
            </w:r>
          </w:p>
        </w:tc>
        <w:tc>
          <w:tcPr>
            <w:tcW w:w="1843" w:type="dxa"/>
            <w:shd w:val="clear" w:color="auto" w:fill="auto"/>
          </w:tcPr>
          <w:p w14:paraId="3C3A9B14"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PN-B-02855:1988</w:t>
            </w:r>
          </w:p>
        </w:tc>
        <w:tc>
          <w:tcPr>
            <w:tcW w:w="4966" w:type="dxa"/>
            <w:gridSpan w:val="2"/>
            <w:shd w:val="clear" w:color="auto" w:fill="auto"/>
          </w:tcPr>
          <w:p w14:paraId="2F5C21D0" w14:textId="77777777" w:rsidR="001B6300" w:rsidRPr="006658C8" w:rsidRDefault="001B6300" w:rsidP="00171180">
            <w:pPr>
              <w:pStyle w:val="Default"/>
              <w:spacing w:before="120" w:after="120"/>
              <w:rPr>
                <w:sz w:val="22"/>
                <w:szCs w:val="22"/>
              </w:rPr>
            </w:pPr>
            <w:r w:rsidRPr="006658C8">
              <w:rPr>
                <w:sz w:val="22"/>
                <w:szCs w:val="22"/>
              </w:rPr>
              <w:t>Ochrona przeciwpożarowa budynków -- Metoda badania wydzielania toksycznych produktów rozkładu i spalania materiałów</w:t>
            </w:r>
          </w:p>
        </w:tc>
      </w:tr>
      <w:tr w:rsidR="001B6300" w:rsidRPr="006658C8" w14:paraId="26ED261D" w14:textId="77777777" w:rsidTr="00171180">
        <w:trPr>
          <w:trHeight w:val="1119"/>
        </w:trPr>
        <w:tc>
          <w:tcPr>
            <w:tcW w:w="567" w:type="dxa"/>
            <w:shd w:val="clear" w:color="auto" w:fill="auto"/>
          </w:tcPr>
          <w:p w14:paraId="52D63A42" w14:textId="50D18680"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4</w:t>
            </w:r>
            <w:r w:rsidR="002B5D26">
              <w:rPr>
                <w:rFonts w:ascii="Times New Roman" w:eastAsia="Calibri" w:hAnsi="Times New Roman" w:cs="Times New Roman"/>
              </w:rPr>
              <w:t>.</w:t>
            </w:r>
          </w:p>
        </w:tc>
        <w:tc>
          <w:tcPr>
            <w:tcW w:w="1696" w:type="dxa"/>
            <w:shd w:val="clear" w:color="auto" w:fill="auto"/>
          </w:tcPr>
          <w:p w14:paraId="7F85CB2B" w14:textId="77777777" w:rsidR="001B6300" w:rsidRPr="00FE0418" w:rsidRDefault="001B6300" w:rsidP="00171180">
            <w:pPr>
              <w:spacing w:before="120" w:after="120"/>
              <w:rPr>
                <w:rStyle w:val="Ppogrubienie"/>
                <w:rFonts w:ascii="Times New Roman" w:hAnsi="Times New Roman" w:cs="Times New Roman"/>
              </w:rPr>
            </w:pPr>
            <w:r w:rsidRPr="001C7E57">
              <w:rPr>
                <w:rFonts w:ascii="Times New Roman" w:hAnsi="Times New Roman" w:cs="Times New Roman"/>
              </w:rPr>
              <w:t>§ 32 ust. 2</w:t>
            </w:r>
          </w:p>
        </w:tc>
        <w:tc>
          <w:tcPr>
            <w:tcW w:w="1843" w:type="dxa"/>
            <w:shd w:val="clear" w:color="auto" w:fill="auto"/>
          </w:tcPr>
          <w:p w14:paraId="4AD01E9E" w14:textId="77777777" w:rsidR="001B6300" w:rsidRPr="006658C8" w:rsidRDefault="001B6300" w:rsidP="00171180">
            <w:pPr>
              <w:spacing w:before="120" w:after="120"/>
              <w:rPr>
                <w:rFonts w:ascii="Times New Roman" w:hAnsi="Times New Roman" w:cs="Times New Roman"/>
                <w:color w:val="5B9BD5" w:themeColor="accent1"/>
              </w:rPr>
            </w:pPr>
            <w:r w:rsidRPr="006658C8">
              <w:rPr>
                <w:rFonts w:ascii="Times New Roman" w:eastAsia="Calibri" w:hAnsi="Times New Roman" w:cs="Times New Roman"/>
              </w:rPr>
              <w:t>PN-B-02151-2:2018-01</w:t>
            </w:r>
          </w:p>
        </w:tc>
        <w:tc>
          <w:tcPr>
            <w:tcW w:w="4966" w:type="dxa"/>
            <w:gridSpan w:val="2"/>
            <w:shd w:val="clear" w:color="auto" w:fill="auto"/>
          </w:tcPr>
          <w:p w14:paraId="2D335FC0" w14:textId="70B2EA9C" w:rsidR="001B6300" w:rsidRPr="006658C8" w:rsidRDefault="001B6300" w:rsidP="00171180">
            <w:pPr>
              <w:pStyle w:val="Default"/>
              <w:spacing w:before="120" w:after="120"/>
              <w:rPr>
                <w:sz w:val="22"/>
                <w:szCs w:val="22"/>
              </w:rPr>
            </w:pPr>
            <w:r w:rsidRPr="006658C8">
              <w:rPr>
                <w:sz w:val="22"/>
                <w:szCs w:val="22"/>
              </w:rPr>
              <w:t xml:space="preserve">Akustyka budowlana – Ochrona przed hałasem </w:t>
            </w:r>
            <w:r w:rsidR="001F3496">
              <w:rPr>
                <w:sz w:val="22"/>
                <w:szCs w:val="22"/>
              </w:rPr>
              <w:br/>
            </w:r>
            <w:r w:rsidRPr="006658C8">
              <w:rPr>
                <w:sz w:val="22"/>
                <w:szCs w:val="22"/>
              </w:rPr>
              <w:t xml:space="preserve">w budynkach -- Część 2: Wymagania dotyczące dopuszczalnego poziomu dźwięku </w:t>
            </w:r>
            <w:r w:rsidR="001F3496">
              <w:rPr>
                <w:sz w:val="22"/>
                <w:szCs w:val="22"/>
              </w:rPr>
              <w:br/>
            </w:r>
            <w:r w:rsidRPr="006658C8">
              <w:rPr>
                <w:sz w:val="22"/>
                <w:szCs w:val="22"/>
              </w:rPr>
              <w:t>w pomieszczeniach</w:t>
            </w:r>
          </w:p>
        </w:tc>
      </w:tr>
      <w:tr w:rsidR="001B6300" w:rsidRPr="006658C8" w14:paraId="789ECA24" w14:textId="77777777" w:rsidTr="00171180">
        <w:trPr>
          <w:trHeight w:val="1119"/>
        </w:trPr>
        <w:tc>
          <w:tcPr>
            <w:tcW w:w="567" w:type="dxa"/>
            <w:shd w:val="clear" w:color="auto" w:fill="auto"/>
          </w:tcPr>
          <w:p w14:paraId="72DBE672" w14:textId="1121BBBD" w:rsidR="001B6300" w:rsidRPr="006658C8" w:rsidRDefault="001B6300" w:rsidP="00171180">
            <w:pPr>
              <w:spacing w:before="120" w:after="120"/>
              <w:rPr>
                <w:rFonts w:ascii="Times New Roman" w:eastAsia="Calibri" w:hAnsi="Times New Roman" w:cs="Times New Roman"/>
              </w:rPr>
            </w:pPr>
            <w:r>
              <w:rPr>
                <w:rFonts w:ascii="Times New Roman" w:eastAsia="Calibri" w:hAnsi="Times New Roman" w:cs="Times New Roman"/>
              </w:rPr>
              <w:t>5</w:t>
            </w:r>
            <w:r w:rsidR="002B5D26">
              <w:rPr>
                <w:rFonts w:ascii="Times New Roman" w:eastAsia="Calibri" w:hAnsi="Times New Roman" w:cs="Times New Roman"/>
              </w:rPr>
              <w:t>.</w:t>
            </w:r>
          </w:p>
        </w:tc>
        <w:tc>
          <w:tcPr>
            <w:tcW w:w="1696" w:type="dxa"/>
            <w:shd w:val="clear" w:color="auto" w:fill="auto"/>
          </w:tcPr>
          <w:p w14:paraId="7924A14A" w14:textId="1C0CED3A" w:rsidR="001B6300" w:rsidRPr="001C7E57" w:rsidRDefault="0035192B" w:rsidP="00171180">
            <w:pPr>
              <w:spacing w:before="120" w:after="120"/>
              <w:rPr>
                <w:rFonts w:ascii="Times New Roman" w:hAnsi="Times New Roman" w:cs="Times New Roman"/>
              </w:rPr>
            </w:pPr>
            <w:r w:rsidRPr="001C7E57">
              <w:rPr>
                <w:rFonts w:ascii="Times New Roman" w:hAnsi="Times New Roman" w:cs="Times New Roman"/>
              </w:rPr>
              <w:t>§ 33 ust. 2</w:t>
            </w:r>
            <w:r w:rsidR="008C135D">
              <w:rPr>
                <w:rFonts w:ascii="Times New Roman" w:hAnsi="Times New Roman" w:cs="Times New Roman"/>
              </w:rPr>
              <w:t xml:space="preserve"> pkt 1</w:t>
            </w:r>
          </w:p>
        </w:tc>
        <w:tc>
          <w:tcPr>
            <w:tcW w:w="1843" w:type="dxa"/>
            <w:shd w:val="clear" w:color="auto" w:fill="auto"/>
          </w:tcPr>
          <w:p w14:paraId="0D4C9A15"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PN-B-03430:1983,</w:t>
            </w:r>
          </w:p>
          <w:p w14:paraId="4EBFD764"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PN-B-03430:1983/Az3:2000</w:t>
            </w:r>
          </w:p>
        </w:tc>
        <w:tc>
          <w:tcPr>
            <w:tcW w:w="4966" w:type="dxa"/>
            <w:gridSpan w:val="2"/>
            <w:shd w:val="clear" w:color="auto" w:fill="auto"/>
          </w:tcPr>
          <w:p w14:paraId="30B70746" w14:textId="4B0C841A" w:rsidR="001B6300" w:rsidRPr="006658C8" w:rsidRDefault="001B6300" w:rsidP="00171180">
            <w:pPr>
              <w:pStyle w:val="Default"/>
              <w:spacing w:before="120" w:after="120"/>
              <w:rPr>
                <w:sz w:val="22"/>
                <w:szCs w:val="22"/>
              </w:rPr>
            </w:pPr>
            <w:r w:rsidRPr="006658C8">
              <w:rPr>
                <w:sz w:val="22"/>
                <w:szCs w:val="22"/>
              </w:rPr>
              <w:t>Wentylacja w budynkach mieszkalnych zamieszkania zbiorowego i użyteczności publicznej --</w:t>
            </w:r>
            <w:r w:rsidR="004E0346">
              <w:rPr>
                <w:sz w:val="22"/>
                <w:szCs w:val="22"/>
              </w:rPr>
              <w:t xml:space="preserve"> </w:t>
            </w:r>
            <w:r w:rsidRPr="006658C8">
              <w:rPr>
                <w:sz w:val="22"/>
                <w:szCs w:val="22"/>
              </w:rPr>
              <w:t>Wymagania</w:t>
            </w:r>
          </w:p>
        </w:tc>
      </w:tr>
      <w:tr w:rsidR="001B6300" w:rsidRPr="006658C8" w14:paraId="483ACF74" w14:textId="77777777" w:rsidTr="00171180">
        <w:trPr>
          <w:trHeight w:val="698"/>
        </w:trPr>
        <w:tc>
          <w:tcPr>
            <w:tcW w:w="567" w:type="dxa"/>
            <w:vMerge w:val="restart"/>
            <w:shd w:val="clear" w:color="auto" w:fill="auto"/>
          </w:tcPr>
          <w:p w14:paraId="7EBDAC61" w14:textId="562BEFF7" w:rsidR="001B6300" w:rsidRPr="006658C8" w:rsidRDefault="001B6300" w:rsidP="00171180">
            <w:pPr>
              <w:spacing w:before="120" w:after="120"/>
              <w:rPr>
                <w:rFonts w:ascii="Times New Roman" w:eastAsia="Calibri" w:hAnsi="Times New Roman" w:cs="Times New Roman"/>
              </w:rPr>
            </w:pPr>
            <w:r>
              <w:rPr>
                <w:rFonts w:ascii="Times New Roman" w:eastAsia="Calibri" w:hAnsi="Times New Roman" w:cs="Times New Roman"/>
              </w:rPr>
              <w:t>6</w:t>
            </w:r>
            <w:r w:rsidR="002B5D26">
              <w:rPr>
                <w:rFonts w:ascii="Times New Roman" w:eastAsia="Calibri" w:hAnsi="Times New Roman" w:cs="Times New Roman"/>
              </w:rPr>
              <w:t>.</w:t>
            </w:r>
          </w:p>
        </w:tc>
        <w:tc>
          <w:tcPr>
            <w:tcW w:w="1696" w:type="dxa"/>
            <w:vMerge w:val="restart"/>
            <w:shd w:val="clear" w:color="auto" w:fill="auto"/>
          </w:tcPr>
          <w:p w14:paraId="4D8AF541" w14:textId="1EFCD5F9" w:rsidR="001B6300" w:rsidRPr="001C7E57" w:rsidRDefault="001B6300" w:rsidP="00171180">
            <w:pPr>
              <w:spacing w:before="120" w:after="120"/>
              <w:rPr>
                <w:rStyle w:val="Ppogrubienie"/>
                <w:rFonts w:ascii="Times New Roman" w:hAnsi="Times New Roman" w:cs="Times New Roman"/>
                <w:b w:val="0"/>
              </w:rPr>
            </w:pPr>
            <w:r w:rsidRPr="001C7E57">
              <w:rPr>
                <w:rStyle w:val="Ppogrubienie"/>
                <w:rFonts w:ascii="Times New Roman" w:hAnsi="Times New Roman" w:cs="Times New Roman"/>
                <w:b w:val="0"/>
              </w:rPr>
              <w:t>§ 34 ust. 7 pkt 2 § 35 ust. 2 pkt 2, ust. 3</w:t>
            </w:r>
          </w:p>
          <w:p w14:paraId="66EFADBB"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13E8C716"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PN-EN 1505:2001</w:t>
            </w:r>
          </w:p>
        </w:tc>
        <w:tc>
          <w:tcPr>
            <w:tcW w:w="4966" w:type="dxa"/>
            <w:gridSpan w:val="2"/>
            <w:shd w:val="clear" w:color="auto" w:fill="auto"/>
          </w:tcPr>
          <w:p w14:paraId="642A5CE6" w14:textId="77777777" w:rsidR="001B6300" w:rsidRPr="006658C8" w:rsidRDefault="001B6300" w:rsidP="00171180">
            <w:pPr>
              <w:pStyle w:val="Default"/>
              <w:spacing w:before="120" w:after="120"/>
              <w:rPr>
                <w:sz w:val="22"/>
                <w:szCs w:val="22"/>
              </w:rPr>
            </w:pPr>
            <w:r w:rsidRPr="006658C8">
              <w:rPr>
                <w:sz w:val="22"/>
                <w:szCs w:val="22"/>
              </w:rPr>
              <w:t>Wentylacja budynków -- Przewody proste i kształtki wentylacyjne z blachy o przekroju prostokątnym – Wymiary</w:t>
            </w:r>
          </w:p>
        </w:tc>
      </w:tr>
      <w:tr w:rsidR="001B6300" w:rsidRPr="006658C8" w14:paraId="66BE7F76" w14:textId="77777777" w:rsidTr="00171180">
        <w:trPr>
          <w:trHeight w:val="698"/>
        </w:trPr>
        <w:tc>
          <w:tcPr>
            <w:tcW w:w="567" w:type="dxa"/>
            <w:vMerge/>
            <w:shd w:val="clear" w:color="auto" w:fill="auto"/>
          </w:tcPr>
          <w:p w14:paraId="13355E33"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016B81D4"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14605771"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PN-EN 1506:2001</w:t>
            </w:r>
          </w:p>
        </w:tc>
        <w:tc>
          <w:tcPr>
            <w:tcW w:w="4966" w:type="dxa"/>
            <w:gridSpan w:val="2"/>
            <w:shd w:val="clear" w:color="auto" w:fill="auto"/>
          </w:tcPr>
          <w:p w14:paraId="4F075115" w14:textId="77777777" w:rsidR="001B6300" w:rsidRPr="006658C8" w:rsidRDefault="001B6300" w:rsidP="00171180">
            <w:pPr>
              <w:pStyle w:val="Default"/>
              <w:spacing w:before="120" w:after="120"/>
              <w:rPr>
                <w:sz w:val="22"/>
                <w:szCs w:val="22"/>
              </w:rPr>
            </w:pPr>
            <w:r w:rsidRPr="006658C8">
              <w:rPr>
                <w:sz w:val="22"/>
                <w:szCs w:val="22"/>
              </w:rPr>
              <w:t>Wentylacja budynków -- Przewody proste i kształtki wentylacyjne z blachy o przekroju kołowym – Wymiary</w:t>
            </w:r>
          </w:p>
        </w:tc>
      </w:tr>
      <w:tr w:rsidR="001B6300" w:rsidRPr="006658C8" w14:paraId="39722C91" w14:textId="77777777" w:rsidTr="00171180">
        <w:trPr>
          <w:trHeight w:val="698"/>
        </w:trPr>
        <w:tc>
          <w:tcPr>
            <w:tcW w:w="567" w:type="dxa"/>
            <w:vMerge/>
            <w:shd w:val="clear" w:color="auto" w:fill="auto"/>
          </w:tcPr>
          <w:p w14:paraId="352CB885"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0FAF9A50" w14:textId="77777777" w:rsidR="001B6300" w:rsidRPr="001C7E57" w:rsidRDefault="001B6300" w:rsidP="00171180">
            <w:pPr>
              <w:spacing w:before="120" w:after="120"/>
              <w:rPr>
                <w:rFonts w:ascii="Times New Roman" w:hAnsi="Times New Roman" w:cs="Times New Roman"/>
              </w:rPr>
            </w:pPr>
          </w:p>
        </w:tc>
        <w:tc>
          <w:tcPr>
            <w:tcW w:w="1843" w:type="dxa"/>
            <w:shd w:val="clear" w:color="auto" w:fill="auto"/>
          </w:tcPr>
          <w:p w14:paraId="5EBFBA4A"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PN-EN 1507:2007</w:t>
            </w:r>
          </w:p>
        </w:tc>
        <w:tc>
          <w:tcPr>
            <w:tcW w:w="4966" w:type="dxa"/>
            <w:gridSpan w:val="2"/>
            <w:shd w:val="clear" w:color="auto" w:fill="auto"/>
          </w:tcPr>
          <w:p w14:paraId="7C5A90CE" w14:textId="05880CA5" w:rsidR="001B6300" w:rsidRPr="006658C8" w:rsidRDefault="001B6300" w:rsidP="00171180">
            <w:pPr>
              <w:pStyle w:val="Default"/>
              <w:spacing w:before="120" w:after="120"/>
              <w:rPr>
                <w:sz w:val="22"/>
                <w:szCs w:val="22"/>
              </w:rPr>
            </w:pPr>
            <w:r w:rsidRPr="006658C8">
              <w:rPr>
                <w:sz w:val="22"/>
                <w:szCs w:val="22"/>
              </w:rPr>
              <w:t xml:space="preserve">Wentylacja budynków -- Przewody wentylacyjne </w:t>
            </w:r>
            <w:r w:rsidR="001F3496">
              <w:rPr>
                <w:sz w:val="22"/>
                <w:szCs w:val="22"/>
              </w:rPr>
              <w:br/>
            </w:r>
            <w:r w:rsidRPr="006658C8">
              <w:rPr>
                <w:sz w:val="22"/>
                <w:szCs w:val="22"/>
              </w:rPr>
              <w:t>z blachy o przekroju prostokątnym – Wymagania dotyczące wytrzymałości i szczelności</w:t>
            </w:r>
          </w:p>
        </w:tc>
      </w:tr>
      <w:tr w:rsidR="001B6300" w:rsidRPr="006658C8" w14:paraId="7E08BBDE" w14:textId="77777777" w:rsidTr="00171180">
        <w:trPr>
          <w:trHeight w:val="697"/>
        </w:trPr>
        <w:tc>
          <w:tcPr>
            <w:tcW w:w="567" w:type="dxa"/>
            <w:vMerge/>
            <w:shd w:val="clear" w:color="auto" w:fill="auto"/>
          </w:tcPr>
          <w:p w14:paraId="6C2488B8"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09DF713" w14:textId="77777777" w:rsidR="001B6300" w:rsidRPr="001C7E57" w:rsidRDefault="001B6300" w:rsidP="00171180">
            <w:pPr>
              <w:spacing w:before="120" w:after="120"/>
              <w:rPr>
                <w:rFonts w:ascii="Times New Roman" w:hAnsi="Times New Roman" w:cs="Times New Roman"/>
              </w:rPr>
            </w:pPr>
          </w:p>
        </w:tc>
        <w:tc>
          <w:tcPr>
            <w:tcW w:w="1843" w:type="dxa"/>
            <w:shd w:val="clear" w:color="auto" w:fill="auto"/>
          </w:tcPr>
          <w:p w14:paraId="571C7409"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PN-EN 12237:2005</w:t>
            </w:r>
          </w:p>
        </w:tc>
        <w:tc>
          <w:tcPr>
            <w:tcW w:w="4966" w:type="dxa"/>
            <w:gridSpan w:val="2"/>
            <w:shd w:val="clear" w:color="auto" w:fill="auto"/>
          </w:tcPr>
          <w:p w14:paraId="799C58D4" w14:textId="4F59CBBD" w:rsidR="001B6300" w:rsidRPr="006658C8" w:rsidRDefault="001B6300" w:rsidP="00171180">
            <w:pPr>
              <w:pStyle w:val="Default"/>
              <w:spacing w:before="120" w:after="120"/>
              <w:rPr>
                <w:sz w:val="22"/>
                <w:szCs w:val="22"/>
              </w:rPr>
            </w:pPr>
            <w:r w:rsidRPr="006658C8">
              <w:rPr>
                <w:sz w:val="22"/>
                <w:szCs w:val="22"/>
              </w:rPr>
              <w:t xml:space="preserve">Wentylacja budynków -- Sieć przewodów -- Wytrzymałość i szczelność przewodów z blachy </w:t>
            </w:r>
            <w:r w:rsidR="001F3496">
              <w:rPr>
                <w:sz w:val="22"/>
                <w:szCs w:val="22"/>
              </w:rPr>
              <w:br/>
            </w:r>
            <w:r w:rsidRPr="006658C8">
              <w:rPr>
                <w:sz w:val="22"/>
                <w:szCs w:val="22"/>
              </w:rPr>
              <w:t>o przekroju kołowym</w:t>
            </w:r>
          </w:p>
        </w:tc>
      </w:tr>
      <w:tr w:rsidR="001B6300" w:rsidRPr="006658C8" w14:paraId="3D34B51B" w14:textId="77777777" w:rsidTr="00171180">
        <w:trPr>
          <w:trHeight w:val="697"/>
        </w:trPr>
        <w:tc>
          <w:tcPr>
            <w:tcW w:w="567" w:type="dxa"/>
            <w:vMerge/>
            <w:shd w:val="clear" w:color="auto" w:fill="auto"/>
          </w:tcPr>
          <w:p w14:paraId="301C216B"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423AE3C2" w14:textId="77777777" w:rsidR="001B6300" w:rsidRPr="001C7E57" w:rsidRDefault="001B6300" w:rsidP="00171180">
            <w:pPr>
              <w:spacing w:before="120" w:after="120"/>
              <w:rPr>
                <w:rFonts w:ascii="Times New Roman" w:hAnsi="Times New Roman" w:cs="Times New Roman"/>
              </w:rPr>
            </w:pPr>
          </w:p>
        </w:tc>
        <w:tc>
          <w:tcPr>
            <w:tcW w:w="1843" w:type="dxa"/>
            <w:shd w:val="clear" w:color="auto" w:fill="auto"/>
          </w:tcPr>
          <w:p w14:paraId="684053CE"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PN-EN 12097:2007</w:t>
            </w:r>
          </w:p>
        </w:tc>
        <w:tc>
          <w:tcPr>
            <w:tcW w:w="4966" w:type="dxa"/>
            <w:gridSpan w:val="2"/>
            <w:shd w:val="clear" w:color="auto" w:fill="auto"/>
          </w:tcPr>
          <w:p w14:paraId="06DBE6DF" w14:textId="77777777" w:rsidR="001B6300" w:rsidRPr="006658C8" w:rsidRDefault="001B6300" w:rsidP="00171180">
            <w:pPr>
              <w:pStyle w:val="Default"/>
              <w:spacing w:before="120" w:after="120"/>
              <w:rPr>
                <w:sz w:val="22"/>
                <w:szCs w:val="22"/>
              </w:rPr>
            </w:pPr>
            <w:r w:rsidRPr="006658C8">
              <w:rPr>
                <w:sz w:val="22"/>
                <w:szCs w:val="22"/>
              </w:rPr>
              <w:t>Wentylacja budynków -- Sieć przewodów -- Wymagania dotyczące elementów składowych sieci przewodów ułatwiających konserwację sieci przewodów</w:t>
            </w:r>
          </w:p>
        </w:tc>
      </w:tr>
      <w:tr w:rsidR="001B6300" w:rsidRPr="006658C8" w14:paraId="35B45ED7" w14:textId="77777777" w:rsidTr="00171180">
        <w:trPr>
          <w:trHeight w:val="697"/>
        </w:trPr>
        <w:tc>
          <w:tcPr>
            <w:tcW w:w="567" w:type="dxa"/>
            <w:vMerge/>
            <w:shd w:val="clear" w:color="auto" w:fill="auto"/>
          </w:tcPr>
          <w:p w14:paraId="2A149A36"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36CD571" w14:textId="77777777" w:rsidR="001B6300" w:rsidRPr="001C7E57" w:rsidRDefault="001B6300" w:rsidP="00171180">
            <w:pPr>
              <w:spacing w:before="120" w:after="120"/>
              <w:rPr>
                <w:rFonts w:ascii="Times New Roman" w:hAnsi="Times New Roman" w:cs="Times New Roman"/>
              </w:rPr>
            </w:pPr>
          </w:p>
        </w:tc>
        <w:tc>
          <w:tcPr>
            <w:tcW w:w="1843" w:type="dxa"/>
            <w:shd w:val="clear" w:color="auto" w:fill="auto"/>
          </w:tcPr>
          <w:p w14:paraId="3145495C"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PN-EN 12236:2003</w:t>
            </w:r>
          </w:p>
        </w:tc>
        <w:tc>
          <w:tcPr>
            <w:tcW w:w="4966" w:type="dxa"/>
            <w:gridSpan w:val="2"/>
            <w:shd w:val="clear" w:color="auto" w:fill="auto"/>
          </w:tcPr>
          <w:p w14:paraId="4A1C2B42" w14:textId="77777777" w:rsidR="001B6300" w:rsidRPr="006658C8" w:rsidRDefault="001B6300" w:rsidP="00171180">
            <w:pPr>
              <w:pStyle w:val="Default"/>
              <w:spacing w:before="120" w:after="120"/>
              <w:rPr>
                <w:sz w:val="22"/>
                <w:szCs w:val="22"/>
              </w:rPr>
            </w:pPr>
            <w:r w:rsidRPr="006658C8">
              <w:rPr>
                <w:sz w:val="22"/>
                <w:szCs w:val="22"/>
              </w:rPr>
              <w:t xml:space="preserve">Wentylacja budynków -- Podwieszenia i podpory przewodów wentylacyjnych </w:t>
            </w:r>
            <w:r w:rsidRPr="00E52F19">
              <w:t>–</w:t>
            </w:r>
            <w:r w:rsidRPr="006658C8">
              <w:rPr>
                <w:sz w:val="22"/>
                <w:szCs w:val="22"/>
              </w:rPr>
              <w:t xml:space="preserve"> Wymagania wytrzymałościowe</w:t>
            </w:r>
          </w:p>
        </w:tc>
      </w:tr>
      <w:tr w:rsidR="001B6300" w:rsidRPr="006658C8" w14:paraId="53566D1E" w14:textId="77777777" w:rsidTr="00171180">
        <w:trPr>
          <w:trHeight w:val="697"/>
        </w:trPr>
        <w:tc>
          <w:tcPr>
            <w:tcW w:w="567" w:type="dxa"/>
            <w:shd w:val="clear" w:color="auto" w:fill="auto"/>
          </w:tcPr>
          <w:p w14:paraId="63A72C1B" w14:textId="6EA1BA4F" w:rsidR="001B6300" w:rsidRPr="006658C8" w:rsidRDefault="001B6300" w:rsidP="00171180">
            <w:pPr>
              <w:spacing w:before="120" w:after="120"/>
              <w:rPr>
                <w:rFonts w:ascii="Times New Roman" w:eastAsia="Calibri" w:hAnsi="Times New Roman" w:cs="Times New Roman"/>
              </w:rPr>
            </w:pPr>
            <w:r>
              <w:rPr>
                <w:rFonts w:ascii="Times New Roman" w:eastAsia="Calibri" w:hAnsi="Times New Roman" w:cs="Times New Roman"/>
              </w:rPr>
              <w:t>7</w:t>
            </w:r>
            <w:r w:rsidR="002B5D26">
              <w:rPr>
                <w:rFonts w:ascii="Times New Roman" w:eastAsia="Calibri" w:hAnsi="Times New Roman" w:cs="Times New Roman"/>
              </w:rPr>
              <w:t>.</w:t>
            </w:r>
          </w:p>
        </w:tc>
        <w:tc>
          <w:tcPr>
            <w:tcW w:w="1696" w:type="dxa"/>
            <w:shd w:val="clear" w:color="auto" w:fill="auto"/>
          </w:tcPr>
          <w:p w14:paraId="1F53E506" w14:textId="77777777" w:rsidR="001B6300" w:rsidRPr="00FE0418" w:rsidRDefault="001B6300" w:rsidP="00171180">
            <w:pPr>
              <w:spacing w:before="120" w:after="120"/>
              <w:rPr>
                <w:rFonts w:ascii="Times New Roman" w:hAnsi="Times New Roman" w:cs="Times New Roman"/>
                <w:b/>
              </w:rPr>
            </w:pPr>
            <w:r w:rsidRPr="001C7E57">
              <w:rPr>
                <w:rStyle w:val="Ppogrubienie"/>
                <w:rFonts w:ascii="Times New Roman" w:hAnsi="Times New Roman" w:cs="Times New Roman"/>
                <w:b w:val="0"/>
              </w:rPr>
              <w:t>§ 41 ust. 1</w:t>
            </w:r>
          </w:p>
        </w:tc>
        <w:tc>
          <w:tcPr>
            <w:tcW w:w="1843" w:type="dxa"/>
            <w:shd w:val="clear" w:color="auto" w:fill="auto"/>
          </w:tcPr>
          <w:p w14:paraId="7085C927"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PN-B-01706:1992</w:t>
            </w:r>
          </w:p>
        </w:tc>
        <w:tc>
          <w:tcPr>
            <w:tcW w:w="4966" w:type="dxa"/>
            <w:gridSpan w:val="2"/>
            <w:shd w:val="clear" w:color="auto" w:fill="auto"/>
          </w:tcPr>
          <w:p w14:paraId="5782E34A" w14:textId="42E9FB89" w:rsidR="001B6300" w:rsidRPr="006658C8" w:rsidRDefault="001B6300" w:rsidP="00171180">
            <w:pPr>
              <w:pStyle w:val="Default"/>
              <w:spacing w:before="120" w:after="120"/>
              <w:rPr>
                <w:sz w:val="22"/>
                <w:szCs w:val="22"/>
              </w:rPr>
            </w:pPr>
            <w:r w:rsidRPr="006658C8">
              <w:rPr>
                <w:sz w:val="22"/>
                <w:szCs w:val="22"/>
              </w:rPr>
              <w:t xml:space="preserve">Instalacje wodociągowe -- Wymagania </w:t>
            </w:r>
            <w:r w:rsidR="001F3496">
              <w:rPr>
                <w:sz w:val="22"/>
                <w:szCs w:val="22"/>
              </w:rPr>
              <w:br/>
            </w:r>
            <w:r w:rsidRPr="006658C8">
              <w:rPr>
                <w:sz w:val="22"/>
                <w:szCs w:val="22"/>
              </w:rPr>
              <w:t>w projektowaniu (w zakresie pkt 2.1; 2.3; 2.4.1; 2.4.3–2.4.5; 3.1.1–3.1.3; 3.1.5; 3.1.7; 3.2.2; 3.2.3; 3.3; 4.1; 4.2 i 4.4–4.6)</w:t>
            </w:r>
          </w:p>
        </w:tc>
      </w:tr>
      <w:tr w:rsidR="001B6300" w:rsidRPr="006658C8" w14:paraId="4E06A88A" w14:textId="77777777" w:rsidTr="00171180">
        <w:trPr>
          <w:trHeight w:val="219"/>
        </w:trPr>
        <w:tc>
          <w:tcPr>
            <w:tcW w:w="567" w:type="dxa"/>
            <w:vMerge w:val="restart"/>
            <w:shd w:val="clear" w:color="auto" w:fill="auto"/>
          </w:tcPr>
          <w:p w14:paraId="35A4EC92" w14:textId="4D7551E6" w:rsidR="001B6300" w:rsidRPr="006658C8" w:rsidRDefault="001B6300" w:rsidP="00171180">
            <w:pPr>
              <w:spacing w:before="120" w:after="120"/>
              <w:rPr>
                <w:rFonts w:ascii="Times New Roman" w:eastAsia="Calibri" w:hAnsi="Times New Roman" w:cs="Times New Roman"/>
              </w:rPr>
            </w:pPr>
            <w:r>
              <w:rPr>
                <w:rFonts w:ascii="Times New Roman" w:eastAsia="Calibri" w:hAnsi="Times New Roman" w:cs="Times New Roman"/>
              </w:rPr>
              <w:t>8</w:t>
            </w:r>
            <w:r w:rsidR="002B5D26">
              <w:rPr>
                <w:rFonts w:ascii="Times New Roman" w:eastAsia="Calibri" w:hAnsi="Times New Roman" w:cs="Times New Roman"/>
              </w:rPr>
              <w:t>.</w:t>
            </w:r>
          </w:p>
        </w:tc>
        <w:tc>
          <w:tcPr>
            <w:tcW w:w="1696" w:type="dxa"/>
            <w:vMerge w:val="restart"/>
            <w:shd w:val="clear" w:color="auto" w:fill="auto"/>
          </w:tcPr>
          <w:p w14:paraId="13145A42" w14:textId="77777777" w:rsidR="001B6300" w:rsidRPr="001C7E57" w:rsidRDefault="001B6300" w:rsidP="00171180">
            <w:pPr>
              <w:spacing w:before="120" w:after="120"/>
              <w:rPr>
                <w:rStyle w:val="Ppogrubienie"/>
                <w:rFonts w:ascii="Times New Roman" w:hAnsi="Times New Roman" w:cs="Times New Roman"/>
                <w:b w:val="0"/>
              </w:rPr>
            </w:pPr>
            <w:r w:rsidRPr="001C7E57">
              <w:rPr>
                <w:rStyle w:val="Ppogrubienie"/>
                <w:rFonts w:ascii="Times New Roman" w:hAnsi="Times New Roman" w:cs="Times New Roman"/>
                <w:b w:val="0"/>
              </w:rPr>
              <w:t>§ 42 ust. 1</w:t>
            </w:r>
          </w:p>
        </w:tc>
        <w:tc>
          <w:tcPr>
            <w:tcW w:w="1843" w:type="dxa"/>
            <w:shd w:val="clear" w:color="auto" w:fill="auto"/>
          </w:tcPr>
          <w:p w14:paraId="0ED758D1"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PN-EN 12056-1:2002</w:t>
            </w:r>
          </w:p>
        </w:tc>
        <w:tc>
          <w:tcPr>
            <w:tcW w:w="4966" w:type="dxa"/>
            <w:gridSpan w:val="2"/>
            <w:shd w:val="clear" w:color="auto" w:fill="auto"/>
          </w:tcPr>
          <w:p w14:paraId="7676FE4C" w14:textId="25638380" w:rsidR="001B6300" w:rsidRPr="006658C8" w:rsidRDefault="001B6300" w:rsidP="00171180">
            <w:pPr>
              <w:pStyle w:val="Default"/>
              <w:spacing w:before="120" w:after="120"/>
              <w:rPr>
                <w:sz w:val="22"/>
                <w:szCs w:val="22"/>
              </w:rPr>
            </w:pPr>
            <w:r w:rsidRPr="006658C8">
              <w:rPr>
                <w:sz w:val="22"/>
                <w:szCs w:val="22"/>
              </w:rPr>
              <w:t xml:space="preserve">Systemy kanalizacji grawitacyjnej wewnątrz budynków -- Część 1: Postanowienia ogólne </w:t>
            </w:r>
            <w:r w:rsidR="001F3496">
              <w:rPr>
                <w:sz w:val="22"/>
                <w:szCs w:val="22"/>
              </w:rPr>
              <w:br/>
            </w:r>
            <w:r w:rsidRPr="006658C8">
              <w:rPr>
                <w:sz w:val="22"/>
                <w:szCs w:val="22"/>
              </w:rPr>
              <w:t>i wymagania (w zakresie pkt 4 i 5)</w:t>
            </w:r>
          </w:p>
        </w:tc>
      </w:tr>
      <w:tr w:rsidR="001B6300" w:rsidRPr="006658C8" w14:paraId="06D04AEA" w14:textId="77777777" w:rsidTr="00171180">
        <w:trPr>
          <w:trHeight w:val="217"/>
        </w:trPr>
        <w:tc>
          <w:tcPr>
            <w:tcW w:w="567" w:type="dxa"/>
            <w:vMerge/>
            <w:shd w:val="clear" w:color="auto" w:fill="auto"/>
          </w:tcPr>
          <w:p w14:paraId="707C8495"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3F728C9"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6BE48D25"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hAnsi="Times New Roman" w:cs="Times New Roman"/>
              </w:rPr>
              <w:t>PN-EN 12056-2:2002</w:t>
            </w:r>
          </w:p>
        </w:tc>
        <w:tc>
          <w:tcPr>
            <w:tcW w:w="4966" w:type="dxa"/>
            <w:gridSpan w:val="2"/>
            <w:shd w:val="clear" w:color="auto" w:fill="auto"/>
          </w:tcPr>
          <w:p w14:paraId="54A2DB9F" w14:textId="30D05F8C" w:rsidR="001B6300" w:rsidRPr="006658C8" w:rsidRDefault="001B6300" w:rsidP="002B5D26">
            <w:pPr>
              <w:spacing w:before="120" w:after="120" w:line="240" w:lineRule="auto"/>
            </w:pPr>
            <w:r w:rsidRPr="006658C8">
              <w:rPr>
                <w:rFonts w:ascii="Times New Roman" w:hAnsi="Times New Roman" w:cs="Times New Roman"/>
              </w:rPr>
              <w:t xml:space="preserve">Systemy kanalizacji grawitacyjnej wewnątrz budynków -- Część 2: Kanalizacja sanitarna – Projektowanie układu i obliczenia </w:t>
            </w:r>
            <w:r w:rsidRPr="006658C8">
              <w:t xml:space="preserve">(w zakresie </w:t>
            </w:r>
            <w:r w:rsidR="002B5D26">
              <w:br/>
            </w:r>
            <w:r w:rsidRPr="006658C8">
              <w:t>pkt 4–6)</w:t>
            </w:r>
          </w:p>
        </w:tc>
      </w:tr>
      <w:tr w:rsidR="001B6300" w:rsidRPr="006658C8" w14:paraId="7E29DAAC" w14:textId="77777777" w:rsidTr="00171180">
        <w:trPr>
          <w:trHeight w:val="217"/>
        </w:trPr>
        <w:tc>
          <w:tcPr>
            <w:tcW w:w="567" w:type="dxa"/>
            <w:vMerge/>
            <w:shd w:val="clear" w:color="auto" w:fill="auto"/>
          </w:tcPr>
          <w:p w14:paraId="7FD6B8EA"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6B80D4E7"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48749156"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hAnsi="Times New Roman" w:cs="Times New Roman"/>
              </w:rPr>
              <w:t>PN-EN 12056-5:2002</w:t>
            </w:r>
          </w:p>
        </w:tc>
        <w:tc>
          <w:tcPr>
            <w:tcW w:w="4966" w:type="dxa"/>
            <w:gridSpan w:val="2"/>
            <w:shd w:val="clear" w:color="auto" w:fill="auto"/>
          </w:tcPr>
          <w:p w14:paraId="3AF86DFA" w14:textId="35A33F51" w:rsidR="001B6300" w:rsidRPr="006658C8" w:rsidRDefault="001B6300" w:rsidP="002B5D26">
            <w:pPr>
              <w:spacing w:after="0"/>
              <w:rPr>
                <w:rFonts w:ascii="Times New Roman" w:hAnsi="Times New Roman" w:cs="Times New Roman"/>
              </w:rPr>
            </w:pPr>
            <w:r w:rsidRPr="006658C8">
              <w:rPr>
                <w:rFonts w:ascii="Times New Roman" w:hAnsi="Times New Roman" w:cs="Times New Roman"/>
              </w:rPr>
              <w:t xml:space="preserve">Systemy kanalizacji grawitacyjnej wewnątrz budynków -- Część 5: Montaż i badania, instrukcje działania, użytkowania i eksploatacji </w:t>
            </w:r>
            <w:r w:rsidR="002B5D26" w:rsidRPr="006658C8">
              <w:t xml:space="preserve">(w zakresie </w:t>
            </w:r>
            <w:r w:rsidR="002B5D26">
              <w:br/>
            </w:r>
            <w:r w:rsidR="002B5D26" w:rsidRPr="006658C8">
              <w:t>pkt 5–9)</w:t>
            </w:r>
          </w:p>
          <w:p w14:paraId="679FF293" w14:textId="0901CE66" w:rsidR="001B6300" w:rsidRPr="006658C8" w:rsidRDefault="001B6300" w:rsidP="002B5D26">
            <w:pPr>
              <w:pStyle w:val="Default"/>
              <w:rPr>
                <w:sz w:val="22"/>
                <w:szCs w:val="22"/>
              </w:rPr>
            </w:pPr>
          </w:p>
        </w:tc>
      </w:tr>
      <w:tr w:rsidR="001B6300" w:rsidRPr="006658C8" w14:paraId="7FBC7C20" w14:textId="77777777" w:rsidTr="00171180">
        <w:trPr>
          <w:trHeight w:val="217"/>
        </w:trPr>
        <w:tc>
          <w:tcPr>
            <w:tcW w:w="567" w:type="dxa"/>
            <w:vMerge/>
            <w:shd w:val="clear" w:color="auto" w:fill="auto"/>
          </w:tcPr>
          <w:p w14:paraId="26B7008E"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59D1C07"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07492D96"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hAnsi="Times New Roman" w:cs="Times New Roman"/>
              </w:rPr>
              <w:t>PN-EN 12109:2003</w:t>
            </w:r>
          </w:p>
        </w:tc>
        <w:tc>
          <w:tcPr>
            <w:tcW w:w="4966" w:type="dxa"/>
            <w:gridSpan w:val="2"/>
            <w:shd w:val="clear" w:color="auto" w:fill="auto"/>
          </w:tcPr>
          <w:p w14:paraId="1D667C55" w14:textId="75B878F9" w:rsidR="001B6300" w:rsidRPr="006658C8" w:rsidRDefault="001B6300" w:rsidP="00171180">
            <w:pPr>
              <w:pStyle w:val="Default"/>
              <w:spacing w:before="120" w:after="120"/>
              <w:rPr>
                <w:sz w:val="22"/>
                <w:szCs w:val="22"/>
              </w:rPr>
            </w:pPr>
            <w:r w:rsidRPr="006658C8">
              <w:rPr>
                <w:sz w:val="22"/>
                <w:szCs w:val="22"/>
              </w:rPr>
              <w:t xml:space="preserve">Wewnętrzne systemy kanalizacji podciśnieniowej </w:t>
            </w:r>
            <w:r w:rsidR="001F3496">
              <w:rPr>
                <w:sz w:val="22"/>
                <w:szCs w:val="22"/>
              </w:rPr>
              <w:br/>
            </w:r>
            <w:r w:rsidRPr="006658C8">
              <w:rPr>
                <w:sz w:val="22"/>
                <w:szCs w:val="22"/>
              </w:rPr>
              <w:t>(w zakresie pkt 5; 7 i 8)</w:t>
            </w:r>
          </w:p>
        </w:tc>
      </w:tr>
      <w:tr w:rsidR="001B6300" w:rsidRPr="006658C8" w14:paraId="2D1E8961" w14:textId="77777777" w:rsidTr="00171180">
        <w:trPr>
          <w:trHeight w:val="697"/>
        </w:trPr>
        <w:tc>
          <w:tcPr>
            <w:tcW w:w="567" w:type="dxa"/>
            <w:shd w:val="clear" w:color="auto" w:fill="auto"/>
          </w:tcPr>
          <w:p w14:paraId="7CF2E11D" w14:textId="28D3BF4B" w:rsidR="001B6300" w:rsidRPr="006658C8" w:rsidRDefault="001B6300" w:rsidP="00171180">
            <w:pPr>
              <w:spacing w:before="120" w:after="120"/>
              <w:rPr>
                <w:rFonts w:ascii="Times New Roman" w:eastAsia="Calibri" w:hAnsi="Times New Roman" w:cs="Times New Roman"/>
              </w:rPr>
            </w:pPr>
            <w:r>
              <w:rPr>
                <w:rFonts w:ascii="Times New Roman" w:eastAsia="Calibri" w:hAnsi="Times New Roman" w:cs="Times New Roman"/>
              </w:rPr>
              <w:t>9</w:t>
            </w:r>
            <w:r w:rsidR="002B5D26">
              <w:rPr>
                <w:rFonts w:ascii="Times New Roman" w:eastAsia="Calibri" w:hAnsi="Times New Roman" w:cs="Times New Roman"/>
              </w:rPr>
              <w:t>.</w:t>
            </w:r>
          </w:p>
        </w:tc>
        <w:tc>
          <w:tcPr>
            <w:tcW w:w="1696" w:type="dxa"/>
            <w:shd w:val="clear" w:color="auto" w:fill="auto"/>
          </w:tcPr>
          <w:p w14:paraId="0CB321BB" w14:textId="77777777" w:rsidR="001B6300" w:rsidRPr="001C7E57" w:rsidRDefault="001B6300" w:rsidP="00171180">
            <w:pPr>
              <w:spacing w:before="120" w:after="120"/>
              <w:rPr>
                <w:rStyle w:val="Ppogrubienie"/>
                <w:rFonts w:ascii="Times New Roman" w:hAnsi="Times New Roman" w:cs="Times New Roman"/>
                <w:b w:val="0"/>
              </w:rPr>
            </w:pPr>
            <w:r w:rsidRPr="001C7E57">
              <w:rPr>
                <w:rStyle w:val="Ppogrubienie"/>
                <w:rFonts w:ascii="Times New Roman" w:hAnsi="Times New Roman" w:cs="Times New Roman"/>
                <w:b w:val="0"/>
              </w:rPr>
              <w:t>§ 42 ust. 4</w:t>
            </w:r>
          </w:p>
        </w:tc>
        <w:tc>
          <w:tcPr>
            <w:tcW w:w="1843" w:type="dxa"/>
            <w:shd w:val="clear" w:color="auto" w:fill="auto"/>
          </w:tcPr>
          <w:p w14:paraId="4F21B0B7"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13564-1:2004</w:t>
            </w:r>
          </w:p>
          <w:p w14:paraId="5A8535A5" w14:textId="77777777" w:rsidR="001B6300" w:rsidRPr="006658C8" w:rsidRDefault="001B6300" w:rsidP="00171180">
            <w:pPr>
              <w:spacing w:before="120" w:after="120"/>
              <w:rPr>
                <w:rFonts w:ascii="Times New Roman" w:eastAsia="Calibri" w:hAnsi="Times New Roman" w:cs="Times New Roman"/>
              </w:rPr>
            </w:pPr>
          </w:p>
        </w:tc>
        <w:tc>
          <w:tcPr>
            <w:tcW w:w="4966" w:type="dxa"/>
            <w:gridSpan w:val="2"/>
            <w:shd w:val="clear" w:color="auto" w:fill="auto"/>
          </w:tcPr>
          <w:p w14:paraId="4367DAA0" w14:textId="4105E07E"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 xml:space="preserve">Urządzenia przeciwzalewowe w budynkach -- </w:t>
            </w:r>
            <w:r w:rsidR="001F3496">
              <w:rPr>
                <w:rFonts w:ascii="Times New Roman" w:hAnsi="Times New Roman" w:cs="Times New Roman"/>
              </w:rPr>
              <w:br/>
            </w:r>
            <w:r w:rsidRPr="006658C8">
              <w:rPr>
                <w:rFonts w:ascii="Times New Roman" w:hAnsi="Times New Roman" w:cs="Times New Roman"/>
              </w:rPr>
              <w:t>Część 1: Wymagania</w:t>
            </w:r>
          </w:p>
          <w:p w14:paraId="023B043F" w14:textId="77777777" w:rsidR="001B6300" w:rsidRPr="006658C8" w:rsidRDefault="001B6300" w:rsidP="00171180">
            <w:pPr>
              <w:pStyle w:val="Default"/>
              <w:spacing w:before="120" w:after="120"/>
              <w:rPr>
                <w:sz w:val="22"/>
                <w:szCs w:val="22"/>
              </w:rPr>
            </w:pPr>
          </w:p>
        </w:tc>
      </w:tr>
      <w:tr w:rsidR="001B6300" w:rsidRPr="006658C8" w14:paraId="2B693837" w14:textId="77777777" w:rsidTr="00171180">
        <w:trPr>
          <w:trHeight w:val="697"/>
        </w:trPr>
        <w:tc>
          <w:tcPr>
            <w:tcW w:w="567" w:type="dxa"/>
            <w:shd w:val="clear" w:color="auto" w:fill="auto"/>
          </w:tcPr>
          <w:p w14:paraId="07891354" w14:textId="5E5E78CF" w:rsidR="001B6300" w:rsidRPr="006658C8" w:rsidRDefault="001B6300" w:rsidP="00171180">
            <w:pPr>
              <w:spacing w:before="120" w:after="120"/>
              <w:rPr>
                <w:rFonts w:ascii="Times New Roman" w:eastAsia="Calibri" w:hAnsi="Times New Roman" w:cs="Times New Roman"/>
              </w:rPr>
            </w:pPr>
            <w:r>
              <w:rPr>
                <w:rFonts w:ascii="Times New Roman" w:eastAsia="Calibri" w:hAnsi="Times New Roman" w:cs="Times New Roman"/>
              </w:rPr>
              <w:t>10</w:t>
            </w:r>
            <w:r w:rsidR="002B5D26">
              <w:rPr>
                <w:rFonts w:ascii="Times New Roman" w:eastAsia="Calibri" w:hAnsi="Times New Roman" w:cs="Times New Roman"/>
              </w:rPr>
              <w:t>.</w:t>
            </w:r>
          </w:p>
        </w:tc>
        <w:tc>
          <w:tcPr>
            <w:tcW w:w="1696" w:type="dxa"/>
            <w:shd w:val="clear" w:color="auto" w:fill="auto"/>
          </w:tcPr>
          <w:p w14:paraId="30B733C4" w14:textId="77777777" w:rsidR="001B6300" w:rsidRPr="001C7E57" w:rsidRDefault="001B6300" w:rsidP="00171180">
            <w:pPr>
              <w:spacing w:before="120" w:after="120"/>
              <w:rPr>
                <w:rStyle w:val="Ppogrubienie"/>
                <w:rFonts w:ascii="Times New Roman" w:hAnsi="Times New Roman" w:cs="Times New Roman"/>
                <w:b w:val="0"/>
              </w:rPr>
            </w:pPr>
            <w:r w:rsidRPr="001C7E57">
              <w:rPr>
                <w:rStyle w:val="Ppogrubienie"/>
                <w:rFonts w:ascii="Times New Roman" w:hAnsi="Times New Roman" w:cs="Times New Roman"/>
                <w:b w:val="0"/>
              </w:rPr>
              <w:t>§ 42 ust. 12</w:t>
            </w:r>
          </w:p>
        </w:tc>
        <w:tc>
          <w:tcPr>
            <w:tcW w:w="1843" w:type="dxa"/>
            <w:shd w:val="clear" w:color="auto" w:fill="auto"/>
          </w:tcPr>
          <w:p w14:paraId="7F49AD28" w14:textId="77777777" w:rsidR="001B6300" w:rsidRPr="006658C8" w:rsidRDefault="001B6300" w:rsidP="00171180">
            <w:pPr>
              <w:spacing w:before="120" w:after="120"/>
              <w:rPr>
                <w:rFonts w:ascii="Times New Roman" w:eastAsia="Calibri" w:hAnsi="Times New Roman" w:cs="Times New Roman"/>
              </w:rPr>
            </w:pPr>
            <w:r w:rsidRPr="006658C8">
              <w:rPr>
                <w:rFonts w:ascii="Times New Roman" w:hAnsi="Times New Roman" w:cs="Times New Roman"/>
              </w:rPr>
              <w:t>PN-EN 12056-4:2002</w:t>
            </w:r>
          </w:p>
        </w:tc>
        <w:tc>
          <w:tcPr>
            <w:tcW w:w="4966" w:type="dxa"/>
            <w:gridSpan w:val="2"/>
            <w:shd w:val="clear" w:color="auto" w:fill="auto"/>
          </w:tcPr>
          <w:p w14:paraId="4884D842" w14:textId="19821B51" w:rsidR="001B6300" w:rsidRPr="006658C8" w:rsidRDefault="001B6300" w:rsidP="00171180">
            <w:pPr>
              <w:pStyle w:val="Default"/>
              <w:spacing w:before="120" w:after="120"/>
              <w:rPr>
                <w:sz w:val="22"/>
                <w:szCs w:val="22"/>
              </w:rPr>
            </w:pPr>
            <w:r w:rsidRPr="006658C8">
              <w:rPr>
                <w:sz w:val="22"/>
                <w:szCs w:val="22"/>
              </w:rPr>
              <w:t xml:space="preserve">Systemy kanalizacji grawitacyjnej wewnątrz budynków -- Część 4: Pompownie ścieków -- Projektowanie układu i obliczenia (w zakresie </w:t>
            </w:r>
            <w:r w:rsidR="001F3496">
              <w:rPr>
                <w:sz w:val="22"/>
                <w:szCs w:val="22"/>
              </w:rPr>
              <w:br/>
            </w:r>
            <w:r w:rsidRPr="006658C8">
              <w:rPr>
                <w:sz w:val="22"/>
                <w:szCs w:val="22"/>
              </w:rPr>
              <w:t>pkt 4–6)</w:t>
            </w:r>
          </w:p>
        </w:tc>
      </w:tr>
      <w:tr w:rsidR="001B6300" w:rsidRPr="006658C8" w14:paraId="71650A63" w14:textId="77777777" w:rsidTr="00171180">
        <w:trPr>
          <w:trHeight w:val="30"/>
        </w:trPr>
        <w:tc>
          <w:tcPr>
            <w:tcW w:w="567" w:type="dxa"/>
            <w:vMerge w:val="restart"/>
            <w:shd w:val="clear" w:color="auto" w:fill="auto"/>
          </w:tcPr>
          <w:p w14:paraId="7E9E6075" w14:textId="694D91DC" w:rsidR="001B6300" w:rsidRPr="006658C8" w:rsidRDefault="001B6300" w:rsidP="00171180">
            <w:pPr>
              <w:spacing w:before="120" w:after="120"/>
              <w:rPr>
                <w:rFonts w:ascii="Times New Roman" w:eastAsia="Calibri" w:hAnsi="Times New Roman" w:cs="Times New Roman"/>
              </w:rPr>
            </w:pPr>
            <w:r w:rsidRPr="006658C8">
              <w:rPr>
                <w:rFonts w:ascii="Times New Roman" w:eastAsia="Calibri" w:hAnsi="Times New Roman" w:cs="Times New Roman"/>
              </w:rPr>
              <w:t>1</w:t>
            </w:r>
            <w:r>
              <w:rPr>
                <w:rFonts w:ascii="Times New Roman" w:eastAsia="Calibri" w:hAnsi="Times New Roman" w:cs="Times New Roman"/>
              </w:rPr>
              <w:t>1</w:t>
            </w:r>
            <w:r w:rsidR="002B5D26">
              <w:rPr>
                <w:rFonts w:ascii="Times New Roman" w:eastAsia="Calibri" w:hAnsi="Times New Roman" w:cs="Times New Roman"/>
              </w:rPr>
              <w:t>.</w:t>
            </w:r>
          </w:p>
        </w:tc>
        <w:tc>
          <w:tcPr>
            <w:tcW w:w="1696" w:type="dxa"/>
            <w:vMerge w:val="restart"/>
            <w:shd w:val="clear" w:color="auto" w:fill="auto"/>
          </w:tcPr>
          <w:p w14:paraId="1CE7577A" w14:textId="77777777" w:rsidR="001B6300" w:rsidRPr="001C7E57" w:rsidRDefault="001B6300" w:rsidP="00171180">
            <w:pPr>
              <w:spacing w:before="120" w:after="120"/>
              <w:rPr>
                <w:rStyle w:val="Ppogrubienie"/>
                <w:rFonts w:ascii="Times New Roman" w:hAnsi="Times New Roman" w:cs="Times New Roman"/>
                <w:b w:val="0"/>
              </w:rPr>
            </w:pPr>
            <w:r w:rsidRPr="001C7E57">
              <w:rPr>
                <w:rStyle w:val="Ppogrubienie"/>
                <w:rFonts w:ascii="Times New Roman" w:hAnsi="Times New Roman" w:cs="Times New Roman"/>
                <w:b w:val="0"/>
              </w:rPr>
              <w:t>§ 43 ust. 1</w:t>
            </w:r>
          </w:p>
        </w:tc>
        <w:tc>
          <w:tcPr>
            <w:tcW w:w="1843" w:type="dxa"/>
            <w:shd w:val="clear" w:color="auto" w:fill="auto"/>
          </w:tcPr>
          <w:p w14:paraId="7213973E"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N-HD</w:t>
            </w:r>
            <w:r w:rsidRPr="006658C8">
              <w:rPr>
                <w:rFonts w:ascii="Times New Roman" w:hAnsi="Times New Roman" w:cs="Times New Roman"/>
                <w:spacing w:val="-3"/>
              </w:rPr>
              <w:t xml:space="preserve"> </w:t>
            </w:r>
            <w:r w:rsidRPr="006658C8">
              <w:rPr>
                <w:rFonts w:ascii="Times New Roman" w:hAnsi="Times New Roman" w:cs="Times New Roman"/>
                <w:spacing w:val="-4"/>
              </w:rPr>
              <w:t>3</w:t>
            </w:r>
            <w:r w:rsidRPr="006658C8">
              <w:rPr>
                <w:rFonts w:ascii="Times New Roman" w:hAnsi="Times New Roman" w:cs="Times New Roman"/>
              </w:rPr>
              <w:t>0</w:t>
            </w:r>
            <w:r w:rsidRPr="006658C8">
              <w:rPr>
                <w:rFonts w:ascii="Times New Roman" w:hAnsi="Times New Roman" w:cs="Times New Roman"/>
                <w:spacing w:val="-3"/>
              </w:rPr>
              <w:t>8 S</w:t>
            </w:r>
            <w:r w:rsidRPr="006658C8">
              <w:rPr>
                <w:rFonts w:ascii="Times New Roman" w:hAnsi="Times New Roman" w:cs="Times New Roman"/>
                <w:spacing w:val="-4"/>
              </w:rPr>
              <w:t>2:</w:t>
            </w:r>
            <w:r w:rsidRPr="006658C8">
              <w:rPr>
                <w:rFonts w:ascii="Times New Roman" w:hAnsi="Times New Roman" w:cs="Times New Roman"/>
              </w:rPr>
              <w:t>200</w:t>
            </w:r>
            <w:r w:rsidRPr="006658C8">
              <w:rPr>
                <w:rFonts w:ascii="Times New Roman" w:hAnsi="Times New Roman" w:cs="Times New Roman"/>
                <w:spacing w:val="-3"/>
              </w:rPr>
              <w:t>7</w:t>
            </w:r>
          </w:p>
        </w:tc>
        <w:tc>
          <w:tcPr>
            <w:tcW w:w="4966" w:type="dxa"/>
            <w:gridSpan w:val="2"/>
            <w:shd w:val="clear" w:color="auto" w:fill="auto"/>
          </w:tcPr>
          <w:p w14:paraId="749E2101" w14:textId="2F5EA83A" w:rsidR="001B6300" w:rsidRPr="009D6CD4" w:rsidRDefault="001B6300" w:rsidP="00171180">
            <w:pPr>
              <w:rPr>
                <w:rFonts w:ascii="Times New Roman" w:hAnsi="Times New Roman" w:cs="Times New Roman"/>
              </w:rPr>
            </w:pPr>
            <w:r w:rsidRPr="006658C8">
              <w:rPr>
                <w:rFonts w:ascii="Times New Roman" w:hAnsi="Times New Roman" w:cs="Times New Roman"/>
              </w:rPr>
              <w:t>Identyfikacja żył w kabl</w:t>
            </w:r>
            <w:r>
              <w:rPr>
                <w:rFonts w:ascii="Times New Roman" w:hAnsi="Times New Roman" w:cs="Times New Roman"/>
              </w:rPr>
              <w:t xml:space="preserve">ach i przewodach oraz </w:t>
            </w:r>
            <w:r w:rsidR="001F3496">
              <w:rPr>
                <w:rFonts w:ascii="Times New Roman" w:hAnsi="Times New Roman" w:cs="Times New Roman"/>
              </w:rPr>
              <w:br/>
            </w:r>
            <w:r>
              <w:rPr>
                <w:rFonts w:ascii="Times New Roman" w:hAnsi="Times New Roman" w:cs="Times New Roman"/>
              </w:rPr>
              <w:t>w przewo</w:t>
            </w:r>
            <w:r w:rsidRPr="006658C8">
              <w:t xml:space="preserve">dach sznurowych  </w:t>
            </w:r>
          </w:p>
        </w:tc>
      </w:tr>
      <w:tr w:rsidR="001B6300" w:rsidRPr="006658C8" w14:paraId="1F5FB541" w14:textId="77777777" w:rsidTr="00171180">
        <w:trPr>
          <w:trHeight w:val="20"/>
        </w:trPr>
        <w:tc>
          <w:tcPr>
            <w:tcW w:w="567" w:type="dxa"/>
            <w:vMerge/>
            <w:shd w:val="clear" w:color="auto" w:fill="auto"/>
          </w:tcPr>
          <w:p w14:paraId="4C4C6EE0"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2B466B68"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47933B10"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60364-4-41:2017-09</w:t>
            </w:r>
          </w:p>
        </w:tc>
        <w:tc>
          <w:tcPr>
            <w:tcW w:w="4966" w:type="dxa"/>
            <w:gridSpan w:val="2"/>
            <w:shd w:val="clear" w:color="auto" w:fill="auto"/>
          </w:tcPr>
          <w:p w14:paraId="764DBD2F"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4-41: Ochrona dla zapewnienia bezpieczeństwa -- Ochrona przed porażeniem elektrycznym</w:t>
            </w:r>
          </w:p>
        </w:tc>
      </w:tr>
      <w:tr w:rsidR="001B6300" w:rsidRPr="006658C8" w14:paraId="6DCD6484" w14:textId="77777777" w:rsidTr="00171180">
        <w:trPr>
          <w:trHeight w:val="20"/>
        </w:trPr>
        <w:tc>
          <w:tcPr>
            <w:tcW w:w="567" w:type="dxa"/>
            <w:vMerge/>
            <w:shd w:val="clear" w:color="auto" w:fill="auto"/>
          </w:tcPr>
          <w:p w14:paraId="35B937C9"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1D9DE433"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4D484B9F"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ISO 7010:2020-07</w:t>
            </w:r>
          </w:p>
        </w:tc>
        <w:tc>
          <w:tcPr>
            <w:tcW w:w="4966" w:type="dxa"/>
            <w:gridSpan w:val="2"/>
            <w:shd w:val="clear" w:color="auto" w:fill="auto"/>
          </w:tcPr>
          <w:p w14:paraId="6989FD75" w14:textId="77777777" w:rsidR="001B6300" w:rsidRPr="006658C8" w:rsidRDefault="001B6300" w:rsidP="00171180">
            <w:pPr>
              <w:pStyle w:val="Default"/>
              <w:spacing w:before="120" w:after="120"/>
              <w:rPr>
                <w:sz w:val="22"/>
                <w:szCs w:val="22"/>
              </w:rPr>
            </w:pPr>
            <w:r w:rsidRPr="006658C8">
              <w:rPr>
                <w:sz w:val="22"/>
                <w:szCs w:val="22"/>
              </w:rPr>
              <w:t>Symbole graficzne -- Barwy bezpieczeństwa i znaki bezpieczeństwa -- Zarejestrowane znaki bezpieczeństwa</w:t>
            </w:r>
          </w:p>
        </w:tc>
      </w:tr>
      <w:tr w:rsidR="001B6300" w:rsidRPr="006658C8" w14:paraId="50A6307C" w14:textId="77777777" w:rsidTr="00171180">
        <w:trPr>
          <w:trHeight w:val="20"/>
        </w:trPr>
        <w:tc>
          <w:tcPr>
            <w:tcW w:w="567" w:type="dxa"/>
            <w:vMerge/>
            <w:shd w:val="clear" w:color="auto" w:fill="auto"/>
          </w:tcPr>
          <w:p w14:paraId="7B96152F"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47B7A861"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6BC37843"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PN-E-05010:1991</w:t>
            </w:r>
          </w:p>
        </w:tc>
        <w:tc>
          <w:tcPr>
            <w:tcW w:w="4966" w:type="dxa"/>
            <w:gridSpan w:val="2"/>
            <w:shd w:val="clear" w:color="auto" w:fill="auto"/>
          </w:tcPr>
          <w:p w14:paraId="44E9992D" w14:textId="1A73B09E" w:rsidR="001B6300" w:rsidRPr="006658C8" w:rsidRDefault="001B6300" w:rsidP="00171180">
            <w:pPr>
              <w:pStyle w:val="Default"/>
              <w:spacing w:before="120" w:after="120"/>
              <w:rPr>
                <w:sz w:val="22"/>
                <w:szCs w:val="22"/>
              </w:rPr>
            </w:pPr>
            <w:r w:rsidRPr="006658C8">
              <w:rPr>
                <w:sz w:val="22"/>
                <w:szCs w:val="22"/>
              </w:rPr>
              <w:t xml:space="preserve">Zakresy napięciowe instalacji elektrycznych </w:t>
            </w:r>
            <w:r w:rsidR="00450733">
              <w:rPr>
                <w:sz w:val="22"/>
                <w:szCs w:val="22"/>
              </w:rPr>
              <w:br/>
            </w:r>
            <w:r w:rsidRPr="006658C8">
              <w:rPr>
                <w:sz w:val="22"/>
                <w:szCs w:val="22"/>
              </w:rPr>
              <w:t>w obiektach budowlanych</w:t>
            </w:r>
          </w:p>
        </w:tc>
      </w:tr>
      <w:tr w:rsidR="001B6300" w:rsidRPr="006658C8" w14:paraId="68968A53" w14:textId="77777777" w:rsidTr="00171180">
        <w:trPr>
          <w:trHeight w:val="20"/>
        </w:trPr>
        <w:tc>
          <w:tcPr>
            <w:tcW w:w="567" w:type="dxa"/>
            <w:vMerge/>
            <w:shd w:val="clear" w:color="auto" w:fill="auto"/>
          </w:tcPr>
          <w:p w14:paraId="129ED66C"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294AABF"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4C676675"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PN-E-05115:2002</w:t>
            </w:r>
          </w:p>
        </w:tc>
        <w:tc>
          <w:tcPr>
            <w:tcW w:w="4966" w:type="dxa"/>
            <w:gridSpan w:val="2"/>
            <w:shd w:val="clear" w:color="auto" w:fill="auto"/>
          </w:tcPr>
          <w:p w14:paraId="35D2871F" w14:textId="0368EB7D" w:rsidR="001B6300" w:rsidRPr="006658C8" w:rsidRDefault="001B6300" w:rsidP="00171180">
            <w:pPr>
              <w:pStyle w:val="Default"/>
              <w:spacing w:before="120" w:after="120"/>
              <w:rPr>
                <w:sz w:val="22"/>
                <w:szCs w:val="22"/>
              </w:rPr>
            </w:pPr>
            <w:r w:rsidRPr="006658C8">
              <w:rPr>
                <w:sz w:val="22"/>
                <w:szCs w:val="22"/>
              </w:rPr>
              <w:t xml:space="preserve">Instalacje elektroenergetyczne prądu przemiennego </w:t>
            </w:r>
            <w:r w:rsidR="00450733">
              <w:rPr>
                <w:sz w:val="22"/>
                <w:szCs w:val="22"/>
              </w:rPr>
              <w:br/>
            </w:r>
            <w:r w:rsidRPr="006658C8">
              <w:rPr>
                <w:sz w:val="22"/>
                <w:szCs w:val="22"/>
              </w:rPr>
              <w:t>o napięciu wyższym od 1 kV</w:t>
            </w:r>
          </w:p>
        </w:tc>
      </w:tr>
      <w:tr w:rsidR="001B6300" w:rsidRPr="006658C8" w14:paraId="0F068FAB" w14:textId="77777777" w:rsidTr="00171180">
        <w:trPr>
          <w:trHeight w:val="20"/>
        </w:trPr>
        <w:tc>
          <w:tcPr>
            <w:tcW w:w="567" w:type="dxa"/>
            <w:vMerge/>
            <w:shd w:val="clear" w:color="auto" w:fill="auto"/>
          </w:tcPr>
          <w:p w14:paraId="724578BA"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6E356AF5"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12552EB8"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PN-E-08501:1988</w:t>
            </w:r>
          </w:p>
        </w:tc>
        <w:tc>
          <w:tcPr>
            <w:tcW w:w="4966" w:type="dxa"/>
            <w:gridSpan w:val="2"/>
            <w:shd w:val="clear" w:color="auto" w:fill="auto"/>
          </w:tcPr>
          <w:p w14:paraId="68EE0A1B" w14:textId="77777777" w:rsidR="001B6300" w:rsidRPr="006658C8" w:rsidRDefault="001B6300" w:rsidP="00171180">
            <w:pPr>
              <w:pStyle w:val="Default"/>
              <w:spacing w:before="120" w:after="120"/>
              <w:rPr>
                <w:sz w:val="22"/>
                <w:szCs w:val="22"/>
              </w:rPr>
            </w:pPr>
            <w:r w:rsidRPr="006658C8">
              <w:rPr>
                <w:sz w:val="22"/>
                <w:szCs w:val="22"/>
              </w:rPr>
              <w:t>Urządzenia elektryczne -- Tablice i znaki bezpieczeństwa</w:t>
            </w:r>
          </w:p>
        </w:tc>
      </w:tr>
      <w:tr w:rsidR="001B6300" w:rsidRPr="006658C8" w14:paraId="2D9A488C" w14:textId="77777777" w:rsidTr="00171180">
        <w:trPr>
          <w:trHeight w:val="20"/>
        </w:trPr>
        <w:tc>
          <w:tcPr>
            <w:tcW w:w="567" w:type="dxa"/>
            <w:vMerge/>
            <w:shd w:val="clear" w:color="auto" w:fill="auto"/>
          </w:tcPr>
          <w:p w14:paraId="09C24F24"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E62DE82"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31FF178A"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50310:2012</w:t>
            </w:r>
          </w:p>
        </w:tc>
        <w:tc>
          <w:tcPr>
            <w:tcW w:w="4966" w:type="dxa"/>
            <w:gridSpan w:val="2"/>
            <w:shd w:val="clear" w:color="auto" w:fill="auto"/>
          </w:tcPr>
          <w:p w14:paraId="2236DBC8" w14:textId="6B1EDF91" w:rsidR="001B6300" w:rsidRPr="006658C8" w:rsidRDefault="001B6300" w:rsidP="00171180">
            <w:pPr>
              <w:pStyle w:val="Default"/>
              <w:spacing w:before="120" w:after="120"/>
              <w:rPr>
                <w:sz w:val="22"/>
                <w:szCs w:val="22"/>
              </w:rPr>
            </w:pPr>
            <w:r w:rsidRPr="006658C8">
              <w:rPr>
                <w:sz w:val="22"/>
                <w:szCs w:val="22"/>
              </w:rPr>
              <w:t xml:space="preserve">Stosowanie połączeń wyrównawczych </w:t>
            </w:r>
            <w:r w:rsidR="00450733">
              <w:rPr>
                <w:sz w:val="22"/>
                <w:szCs w:val="22"/>
              </w:rPr>
              <w:br/>
            </w:r>
            <w:r w:rsidRPr="006658C8">
              <w:rPr>
                <w:sz w:val="22"/>
                <w:szCs w:val="22"/>
              </w:rPr>
              <w:t>i uziemiających w budynkach z zainstalowanym sprzętem informatycznym</w:t>
            </w:r>
          </w:p>
        </w:tc>
      </w:tr>
      <w:tr w:rsidR="001B6300" w:rsidRPr="006658C8" w14:paraId="4B2E73BC" w14:textId="77777777" w:rsidTr="00171180">
        <w:trPr>
          <w:trHeight w:val="20"/>
        </w:trPr>
        <w:tc>
          <w:tcPr>
            <w:tcW w:w="567" w:type="dxa"/>
            <w:vMerge/>
            <w:shd w:val="clear" w:color="auto" w:fill="auto"/>
          </w:tcPr>
          <w:p w14:paraId="12DDE1E1"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652F1EFF"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5BC5078F"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60364-1:2010</w:t>
            </w:r>
          </w:p>
        </w:tc>
        <w:tc>
          <w:tcPr>
            <w:tcW w:w="4966" w:type="dxa"/>
            <w:gridSpan w:val="2"/>
            <w:shd w:val="clear" w:color="auto" w:fill="auto"/>
          </w:tcPr>
          <w:p w14:paraId="30BFDA82"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1: Wymagania podstawowe, ustalanie ogólnych charakterystyk, definicje</w:t>
            </w:r>
          </w:p>
        </w:tc>
      </w:tr>
      <w:tr w:rsidR="001B6300" w:rsidRPr="006658C8" w14:paraId="4A1E0DF5" w14:textId="77777777" w:rsidTr="00171180">
        <w:trPr>
          <w:trHeight w:val="20"/>
        </w:trPr>
        <w:tc>
          <w:tcPr>
            <w:tcW w:w="567" w:type="dxa"/>
            <w:vMerge/>
            <w:shd w:val="clear" w:color="auto" w:fill="auto"/>
          </w:tcPr>
          <w:p w14:paraId="501ACA37"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2ECC6E6F"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73B5529E"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60364-4-41:2017-09</w:t>
            </w:r>
          </w:p>
        </w:tc>
        <w:tc>
          <w:tcPr>
            <w:tcW w:w="4966" w:type="dxa"/>
            <w:gridSpan w:val="2"/>
            <w:shd w:val="clear" w:color="auto" w:fill="auto"/>
          </w:tcPr>
          <w:p w14:paraId="0E2F5D61"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4-41: Ochrona dla zapewnienia bezpieczeństwa -- Ochrona przed porażeniem elektrycznym</w:t>
            </w:r>
          </w:p>
        </w:tc>
      </w:tr>
      <w:tr w:rsidR="001B6300" w:rsidRPr="006658C8" w14:paraId="6AF2CD2B" w14:textId="77777777" w:rsidTr="00171180">
        <w:trPr>
          <w:trHeight w:val="20"/>
        </w:trPr>
        <w:tc>
          <w:tcPr>
            <w:tcW w:w="567" w:type="dxa"/>
            <w:vMerge/>
            <w:shd w:val="clear" w:color="auto" w:fill="auto"/>
          </w:tcPr>
          <w:p w14:paraId="7E0A40EC"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6A69A487"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71D9C68D"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60364-4-42:2011</w:t>
            </w:r>
          </w:p>
        </w:tc>
        <w:tc>
          <w:tcPr>
            <w:tcW w:w="4966" w:type="dxa"/>
            <w:gridSpan w:val="2"/>
            <w:shd w:val="clear" w:color="auto" w:fill="auto"/>
          </w:tcPr>
          <w:p w14:paraId="4AA3048F"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4-42: Ochrona dla zapewnienia bezpieczeństwa -- Ochrona przed skutkami oddziaływania cieplnego</w:t>
            </w:r>
          </w:p>
        </w:tc>
      </w:tr>
      <w:tr w:rsidR="001B6300" w:rsidRPr="006658C8" w14:paraId="20D3DF12" w14:textId="77777777" w:rsidTr="00171180">
        <w:trPr>
          <w:trHeight w:val="20"/>
        </w:trPr>
        <w:tc>
          <w:tcPr>
            <w:tcW w:w="567" w:type="dxa"/>
            <w:vMerge/>
            <w:shd w:val="clear" w:color="auto" w:fill="auto"/>
          </w:tcPr>
          <w:p w14:paraId="7FB5E80C"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00941743"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4C4D2567"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60364-4-43:2012</w:t>
            </w:r>
          </w:p>
        </w:tc>
        <w:tc>
          <w:tcPr>
            <w:tcW w:w="4966" w:type="dxa"/>
            <w:gridSpan w:val="2"/>
            <w:shd w:val="clear" w:color="auto" w:fill="auto"/>
          </w:tcPr>
          <w:p w14:paraId="46A0C5DF"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4-43: Ochrona dla zapewnienia bezpieczeństwa -- Ochrona przed prądem przetężeniowym</w:t>
            </w:r>
          </w:p>
        </w:tc>
      </w:tr>
      <w:tr w:rsidR="001B6300" w:rsidRPr="006658C8" w14:paraId="4FD32D51" w14:textId="77777777" w:rsidTr="00171180">
        <w:trPr>
          <w:trHeight w:val="20"/>
        </w:trPr>
        <w:tc>
          <w:tcPr>
            <w:tcW w:w="567" w:type="dxa"/>
            <w:vMerge/>
            <w:shd w:val="clear" w:color="auto" w:fill="auto"/>
          </w:tcPr>
          <w:p w14:paraId="7B216DF5"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4C844797"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09BB41CD"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60364-4-442:2012</w:t>
            </w:r>
          </w:p>
        </w:tc>
        <w:tc>
          <w:tcPr>
            <w:tcW w:w="4966" w:type="dxa"/>
            <w:gridSpan w:val="2"/>
            <w:shd w:val="clear" w:color="auto" w:fill="auto"/>
          </w:tcPr>
          <w:p w14:paraId="6FD8160F"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4-442: Ochrona dla zapewnienia bezpieczeństwa -- Ochrona instalacji niskiego napięcia przed przepięciami dorywczymi powstającymi wskutek zwarć doziemnych w układach po stronie wysokiego i niskiego napięcia</w:t>
            </w:r>
          </w:p>
        </w:tc>
      </w:tr>
      <w:tr w:rsidR="001B6300" w:rsidRPr="006658C8" w14:paraId="13408A61" w14:textId="77777777" w:rsidTr="00171180">
        <w:trPr>
          <w:trHeight w:val="20"/>
        </w:trPr>
        <w:tc>
          <w:tcPr>
            <w:tcW w:w="567" w:type="dxa"/>
            <w:vMerge/>
            <w:shd w:val="clear" w:color="auto" w:fill="auto"/>
          </w:tcPr>
          <w:p w14:paraId="737E5D9B"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1D9F3B3"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3167058D"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60364-4-443:2016-03</w:t>
            </w:r>
          </w:p>
        </w:tc>
        <w:tc>
          <w:tcPr>
            <w:tcW w:w="4966" w:type="dxa"/>
            <w:gridSpan w:val="2"/>
            <w:shd w:val="clear" w:color="auto" w:fill="auto"/>
          </w:tcPr>
          <w:p w14:paraId="584CBECC" w14:textId="634B6973" w:rsidR="001B6300" w:rsidRPr="006658C8" w:rsidRDefault="001B6300" w:rsidP="00171180">
            <w:pPr>
              <w:pStyle w:val="Default"/>
              <w:spacing w:before="120" w:after="120"/>
              <w:rPr>
                <w:sz w:val="22"/>
                <w:szCs w:val="22"/>
              </w:rPr>
            </w:pPr>
            <w:r w:rsidRPr="006658C8">
              <w:rPr>
                <w:sz w:val="22"/>
                <w:szCs w:val="22"/>
              </w:rPr>
              <w:t xml:space="preserve">Instalacje elektryczne niskiego napięcia -- Część: 4-443: Ochrona dla zapewnienia bezpieczeństwa -- Ochrona przed zaburzeniami napięciowymi </w:t>
            </w:r>
            <w:r w:rsidR="00450733">
              <w:rPr>
                <w:sz w:val="22"/>
                <w:szCs w:val="22"/>
              </w:rPr>
              <w:br/>
            </w:r>
            <w:r w:rsidRPr="006658C8">
              <w:rPr>
                <w:sz w:val="22"/>
                <w:szCs w:val="22"/>
              </w:rPr>
              <w:t>i zaburzeniami elektromagnetycznymi -- Ochrona przed przejściowymi przepięciami atmosferycznymi lub łączeniowymi</w:t>
            </w:r>
          </w:p>
        </w:tc>
      </w:tr>
      <w:tr w:rsidR="001B6300" w:rsidRPr="006658C8" w14:paraId="5C171A78" w14:textId="77777777" w:rsidTr="00171180">
        <w:trPr>
          <w:trHeight w:val="20"/>
        </w:trPr>
        <w:tc>
          <w:tcPr>
            <w:tcW w:w="567" w:type="dxa"/>
            <w:vMerge/>
            <w:shd w:val="clear" w:color="auto" w:fill="auto"/>
          </w:tcPr>
          <w:p w14:paraId="2E095ECA"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38864406"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11EC6F74"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60364-4-444:2012</w:t>
            </w:r>
          </w:p>
        </w:tc>
        <w:tc>
          <w:tcPr>
            <w:tcW w:w="4966" w:type="dxa"/>
            <w:gridSpan w:val="2"/>
            <w:shd w:val="clear" w:color="auto" w:fill="auto"/>
          </w:tcPr>
          <w:p w14:paraId="367C5D61" w14:textId="5F1948A0" w:rsidR="001B6300" w:rsidRPr="006658C8" w:rsidRDefault="001B6300" w:rsidP="00171180">
            <w:pPr>
              <w:pStyle w:val="Default"/>
              <w:spacing w:before="120" w:after="120"/>
              <w:rPr>
                <w:sz w:val="22"/>
                <w:szCs w:val="22"/>
              </w:rPr>
            </w:pPr>
            <w:r w:rsidRPr="006658C8">
              <w:rPr>
                <w:sz w:val="22"/>
                <w:szCs w:val="22"/>
              </w:rPr>
              <w:t xml:space="preserve">Instalacje elektryczne niskiego napięcia -- Część 4-444: Ochrona dla zapewnienia bezpieczeństwa -- Ochrona przed zakłóceniami napięciowymi </w:t>
            </w:r>
            <w:r w:rsidR="00450733">
              <w:rPr>
                <w:sz w:val="22"/>
                <w:szCs w:val="22"/>
              </w:rPr>
              <w:br/>
            </w:r>
            <w:r w:rsidRPr="006658C8">
              <w:rPr>
                <w:sz w:val="22"/>
                <w:szCs w:val="22"/>
              </w:rPr>
              <w:t>i zaburzeniami elektromagnetycznymi</w:t>
            </w:r>
          </w:p>
        </w:tc>
      </w:tr>
      <w:tr w:rsidR="001B6300" w:rsidRPr="006658C8" w14:paraId="1373DC71" w14:textId="77777777" w:rsidTr="00171180">
        <w:trPr>
          <w:trHeight w:val="20"/>
        </w:trPr>
        <w:tc>
          <w:tcPr>
            <w:tcW w:w="567" w:type="dxa"/>
            <w:vMerge/>
            <w:shd w:val="clear" w:color="auto" w:fill="auto"/>
          </w:tcPr>
          <w:p w14:paraId="7D5F4B53"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4BD9B845"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7A7F187D"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PN-IEC 60364-4-45:1999</w:t>
            </w:r>
          </w:p>
        </w:tc>
        <w:tc>
          <w:tcPr>
            <w:tcW w:w="4966" w:type="dxa"/>
            <w:gridSpan w:val="2"/>
            <w:shd w:val="clear" w:color="auto" w:fill="auto"/>
          </w:tcPr>
          <w:p w14:paraId="78DB630D" w14:textId="77777777" w:rsidR="001B6300" w:rsidRPr="006658C8" w:rsidRDefault="001B6300" w:rsidP="00171180">
            <w:pPr>
              <w:pStyle w:val="Default"/>
              <w:spacing w:before="120" w:after="120"/>
              <w:rPr>
                <w:sz w:val="22"/>
                <w:szCs w:val="22"/>
              </w:rPr>
            </w:pPr>
            <w:r w:rsidRPr="006658C8">
              <w:rPr>
                <w:sz w:val="22"/>
                <w:szCs w:val="22"/>
              </w:rPr>
              <w:t>Instalacje elektryczne w obiektach budowlanych -- Ochrona dla zapewnienia bezpieczeństwa -- Ochrona przed obniżeniem napięcia</w:t>
            </w:r>
          </w:p>
        </w:tc>
      </w:tr>
      <w:tr w:rsidR="001B6300" w:rsidRPr="006658C8" w14:paraId="4A455DA0" w14:textId="77777777" w:rsidTr="00171180">
        <w:trPr>
          <w:trHeight w:val="20"/>
        </w:trPr>
        <w:tc>
          <w:tcPr>
            <w:tcW w:w="567" w:type="dxa"/>
            <w:vMerge/>
            <w:shd w:val="clear" w:color="auto" w:fill="auto"/>
          </w:tcPr>
          <w:p w14:paraId="5EDC921F"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4EDE9C82"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4D26FA9F"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60364-5-51:2011</w:t>
            </w:r>
          </w:p>
        </w:tc>
        <w:tc>
          <w:tcPr>
            <w:tcW w:w="4966" w:type="dxa"/>
            <w:gridSpan w:val="2"/>
            <w:shd w:val="clear" w:color="auto" w:fill="auto"/>
          </w:tcPr>
          <w:p w14:paraId="6B6985F8" w14:textId="77777777" w:rsidR="001B6300" w:rsidRPr="006658C8" w:rsidRDefault="001B6300" w:rsidP="00171180">
            <w:pPr>
              <w:pStyle w:val="Default"/>
              <w:spacing w:before="120" w:after="120"/>
              <w:rPr>
                <w:sz w:val="22"/>
                <w:szCs w:val="22"/>
              </w:rPr>
            </w:pPr>
            <w:r w:rsidRPr="006658C8">
              <w:rPr>
                <w:sz w:val="22"/>
                <w:szCs w:val="22"/>
              </w:rPr>
              <w:t>Instalacje elektryczne w obiektach budowlanych -- Część 5-51: Dobór i montaż wyposażenia elektrycznego -- Postanowienia ogólne</w:t>
            </w:r>
          </w:p>
        </w:tc>
      </w:tr>
      <w:tr w:rsidR="001B6300" w:rsidRPr="006658C8" w14:paraId="485442C8" w14:textId="77777777" w:rsidTr="00171180">
        <w:trPr>
          <w:trHeight w:val="20"/>
        </w:trPr>
        <w:tc>
          <w:tcPr>
            <w:tcW w:w="567" w:type="dxa"/>
            <w:vMerge/>
            <w:shd w:val="clear" w:color="auto" w:fill="auto"/>
          </w:tcPr>
          <w:p w14:paraId="62259791"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7348AB6"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15BA5DAF"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60364-5-52:2011</w:t>
            </w:r>
          </w:p>
        </w:tc>
        <w:tc>
          <w:tcPr>
            <w:tcW w:w="4966" w:type="dxa"/>
            <w:gridSpan w:val="2"/>
            <w:shd w:val="clear" w:color="auto" w:fill="auto"/>
          </w:tcPr>
          <w:p w14:paraId="29A8B5D4"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5-52: Dobór i montaż wyposażenia elektrycznego -- Oprzewodowanie</w:t>
            </w:r>
          </w:p>
        </w:tc>
      </w:tr>
      <w:tr w:rsidR="001B6300" w:rsidRPr="006658C8" w14:paraId="50BA1F20" w14:textId="77777777" w:rsidTr="00171180">
        <w:trPr>
          <w:trHeight w:val="20"/>
        </w:trPr>
        <w:tc>
          <w:tcPr>
            <w:tcW w:w="567" w:type="dxa"/>
            <w:vMerge/>
            <w:shd w:val="clear" w:color="auto" w:fill="auto"/>
          </w:tcPr>
          <w:p w14:paraId="6392D868"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13850140"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708DA434"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PN-IEC 60364-5-53:2000</w:t>
            </w:r>
          </w:p>
        </w:tc>
        <w:tc>
          <w:tcPr>
            <w:tcW w:w="4966" w:type="dxa"/>
            <w:gridSpan w:val="2"/>
            <w:shd w:val="clear" w:color="auto" w:fill="auto"/>
          </w:tcPr>
          <w:p w14:paraId="04E14253" w14:textId="77777777" w:rsidR="001B6300" w:rsidRPr="006658C8" w:rsidRDefault="001B6300" w:rsidP="00171180">
            <w:pPr>
              <w:pStyle w:val="Default"/>
              <w:spacing w:before="120" w:after="120"/>
              <w:rPr>
                <w:sz w:val="22"/>
                <w:szCs w:val="22"/>
              </w:rPr>
            </w:pPr>
            <w:r w:rsidRPr="006658C8">
              <w:rPr>
                <w:sz w:val="22"/>
                <w:szCs w:val="22"/>
              </w:rPr>
              <w:t>Instalacje elektryczne w obiektach budowlanych -- Dobór i montaż wyposażenia elektrycznego -- Aparatura rozdzielcza i sterownicza</w:t>
            </w:r>
          </w:p>
        </w:tc>
      </w:tr>
      <w:tr w:rsidR="001B6300" w:rsidRPr="006658C8" w14:paraId="73D6D92E" w14:textId="77777777" w:rsidTr="00171180">
        <w:trPr>
          <w:trHeight w:val="20"/>
        </w:trPr>
        <w:tc>
          <w:tcPr>
            <w:tcW w:w="567" w:type="dxa"/>
            <w:vMerge/>
            <w:shd w:val="clear" w:color="auto" w:fill="auto"/>
          </w:tcPr>
          <w:p w14:paraId="0F48F894"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D74F318"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0A9EDBCE"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60364-5-534:2012</w:t>
            </w:r>
          </w:p>
        </w:tc>
        <w:tc>
          <w:tcPr>
            <w:tcW w:w="4966" w:type="dxa"/>
            <w:gridSpan w:val="2"/>
            <w:shd w:val="clear" w:color="auto" w:fill="auto"/>
          </w:tcPr>
          <w:p w14:paraId="0B631986"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5-53: Dobór i montaż wyposażenia elektrycznego -- Odłączanie izolacyjne, łączenie i sterowanie -- Sekcja 534: Urządzenia do ochrony przed przepięciami</w:t>
            </w:r>
          </w:p>
        </w:tc>
      </w:tr>
      <w:tr w:rsidR="001B6300" w:rsidRPr="006658C8" w14:paraId="65008945" w14:textId="77777777" w:rsidTr="00171180">
        <w:trPr>
          <w:trHeight w:val="20"/>
        </w:trPr>
        <w:tc>
          <w:tcPr>
            <w:tcW w:w="567" w:type="dxa"/>
            <w:vMerge/>
            <w:shd w:val="clear" w:color="auto" w:fill="auto"/>
          </w:tcPr>
          <w:p w14:paraId="1456C00F"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F12CD26"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6F551281"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60364-5-537:2017-01</w:t>
            </w:r>
          </w:p>
        </w:tc>
        <w:tc>
          <w:tcPr>
            <w:tcW w:w="4966" w:type="dxa"/>
            <w:gridSpan w:val="2"/>
            <w:shd w:val="clear" w:color="auto" w:fill="auto"/>
          </w:tcPr>
          <w:p w14:paraId="2DB3C7B0"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5-537: Dobór i montaż wyposażenia elektrycznego -- Aparatura rozdzielcza i sterownicza -- Odłączanie izolacyjne i łączenie</w:t>
            </w:r>
          </w:p>
        </w:tc>
      </w:tr>
      <w:tr w:rsidR="001B6300" w:rsidRPr="006658C8" w14:paraId="7E92B39E" w14:textId="77777777" w:rsidTr="00171180">
        <w:trPr>
          <w:trHeight w:val="20"/>
        </w:trPr>
        <w:tc>
          <w:tcPr>
            <w:tcW w:w="567" w:type="dxa"/>
            <w:vMerge/>
            <w:shd w:val="clear" w:color="auto" w:fill="auto"/>
          </w:tcPr>
          <w:p w14:paraId="609F1034"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13D898F"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40D317A7"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60364-5-54:2011</w:t>
            </w:r>
          </w:p>
        </w:tc>
        <w:tc>
          <w:tcPr>
            <w:tcW w:w="4966" w:type="dxa"/>
            <w:gridSpan w:val="2"/>
            <w:shd w:val="clear" w:color="auto" w:fill="auto"/>
          </w:tcPr>
          <w:p w14:paraId="7D3F404D" w14:textId="77777777" w:rsidR="001B6300" w:rsidRPr="006658C8" w:rsidRDefault="001B6300" w:rsidP="00171180">
            <w:pPr>
              <w:pStyle w:val="Default"/>
              <w:spacing w:before="120" w:after="120"/>
              <w:rPr>
                <w:sz w:val="22"/>
                <w:szCs w:val="22"/>
              </w:rPr>
            </w:pPr>
            <w:r w:rsidRPr="006658C8">
              <w:rPr>
                <w:sz w:val="22"/>
                <w:szCs w:val="22"/>
              </w:rPr>
              <w:t>Instalacje elektryczne niskiego napięcia -- Część 5-54: Dobór i montaż wyposażenia elektrycznego -- Układy uziemiające i przewody ochronne</w:t>
            </w:r>
          </w:p>
        </w:tc>
      </w:tr>
      <w:tr w:rsidR="001B6300" w:rsidRPr="006658C8" w14:paraId="1FA180C5" w14:textId="77777777" w:rsidTr="00171180">
        <w:trPr>
          <w:trHeight w:val="20"/>
        </w:trPr>
        <w:tc>
          <w:tcPr>
            <w:tcW w:w="567" w:type="dxa"/>
            <w:vMerge/>
            <w:shd w:val="clear" w:color="auto" w:fill="auto"/>
          </w:tcPr>
          <w:p w14:paraId="5D01B918"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2626C1EF"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37EABD19"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PN-IEC 60364-5-551:2003</w:t>
            </w:r>
          </w:p>
        </w:tc>
        <w:tc>
          <w:tcPr>
            <w:tcW w:w="4966" w:type="dxa"/>
            <w:gridSpan w:val="2"/>
            <w:shd w:val="clear" w:color="auto" w:fill="auto"/>
          </w:tcPr>
          <w:p w14:paraId="436548AA" w14:textId="77777777" w:rsidR="001B6300" w:rsidRPr="006658C8" w:rsidRDefault="001B6300" w:rsidP="00171180">
            <w:pPr>
              <w:pStyle w:val="Default"/>
              <w:spacing w:before="120" w:after="120"/>
              <w:rPr>
                <w:sz w:val="22"/>
                <w:szCs w:val="22"/>
              </w:rPr>
            </w:pPr>
            <w:r w:rsidRPr="006658C8">
              <w:rPr>
                <w:sz w:val="22"/>
                <w:szCs w:val="22"/>
              </w:rPr>
              <w:t>Instalacje elektryczne w obiektach budowlanych -- Dobór i montaż wyposażenia elektrycznego -- Inne wyposażenie -- Niskonapięciowe zespoły prądotwórcze</w:t>
            </w:r>
          </w:p>
        </w:tc>
      </w:tr>
      <w:tr w:rsidR="001B6300" w:rsidRPr="006658C8" w14:paraId="1B2DC632" w14:textId="77777777" w:rsidTr="00171180">
        <w:trPr>
          <w:trHeight w:val="20"/>
        </w:trPr>
        <w:tc>
          <w:tcPr>
            <w:tcW w:w="567" w:type="dxa"/>
            <w:vMerge/>
            <w:shd w:val="clear" w:color="auto" w:fill="auto"/>
          </w:tcPr>
          <w:p w14:paraId="11D5C555"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1001775"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0B90CB95"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60364-5-559:2010</w:t>
            </w:r>
          </w:p>
        </w:tc>
        <w:tc>
          <w:tcPr>
            <w:tcW w:w="4966" w:type="dxa"/>
            <w:gridSpan w:val="2"/>
            <w:shd w:val="clear" w:color="auto" w:fill="auto"/>
          </w:tcPr>
          <w:p w14:paraId="4CDED211" w14:textId="77777777" w:rsidR="001B6300" w:rsidRPr="006658C8" w:rsidRDefault="001B6300" w:rsidP="00171180">
            <w:pPr>
              <w:pStyle w:val="Default"/>
              <w:spacing w:before="120" w:after="120"/>
              <w:rPr>
                <w:sz w:val="22"/>
                <w:szCs w:val="22"/>
              </w:rPr>
            </w:pPr>
            <w:r w:rsidRPr="006658C8">
              <w:rPr>
                <w:sz w:val="22"/>
                <w:szCs w:val="22"/>
              </w:rPr>
              <w:t>Instalacje elektryczne w obiektach budowlanych -- Część 5-55: Dobór i montaż wyposażenia elektrycznego -- Inne wyposażenie -- Sekcja 559: Oprawy oświetleniowe i instalacje oświetleniowe</w:t>
            </w:r>
          </w:p>
        </w:tc>
      </w:tr>
      <w:tr w:rsidR="001B6300" w:rsidRPr="006658C8" w14:paraId="70E03503" w14:textId="77777777" w:rsidTr="00171180">
        <w:trPr>
          <w:trHeight w:val="20"/>
        </w:trPr>
        <w:tc>
          <w:tcPr>
            <w:tcW w:w="567" w:type="dxa"/>
            <w:vMerge/>
            <w:shd w:val="clear" w:color="auto" w:fill="auto"/>
          </w:tcPr>
          <w:p w14:paraId="461934D8"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00D23A6"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231D87B3"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PN-HD 60364-5-56:2019-01</w:t>
            </w:r>
          </w:p>
        </w:tc>
        <w:tc>
          <w:tcPr>
            <w:tcW w:w="4966" w:type="dxa"/>
            <w:gridSpan w:val="2"/>
            <w:shd w:val="clear" w:color="auto" w:fill="auto"/>
          </w:tcPr>
          <w:p w14:paraId="3EEBA330" w14:textId="2DD5E953" w:rsidR="001B6300" w:rsidRPr="006658C8" w:rsidRDefault="001B6300" w:rsidP="00171180">
            <w:pPr>
              <w:pStyle w:val="Default"/>
              <w:spacing w:before="120" w:after="120"/>
              <w:rPr>
                <w:sz w:val="22"/>
                <w:szCs w:val="22"/>
              </w:rPr>
            </w:pPr>
            <w:r w:rsidRPr="006658C8">
              <w:rPr>
                <w:spacing w:val="-3"/>
                <w:sz w:val="22"/>
                <w:szCs w:val="22"/>
              </w:rPr>
              <w:t>I</w:t>
            </w:r>
            <w:r w:rsidRPr="006658C8">
              <w:rPr>
                <w:sz w:val="22"/>
                <w:szCs w:val="22"/>
              </w:rPr>
              <w:t>n</w:t>
            </w:r>
            <w:r w:rsidRPr="006658C8">
              <w:rPr>
                <w:spacing w:val="-3"/>
                <w:sz w:val="22"/>
                <w:szCs w:val="22"/>
              </w:rPr>
              <w:t>s</w:t>
            </w:r>
            <w:r w:rsidRPr="006658C8">
              <w:rPr>
                <w:spacing w:val="-4"/>
                <w:sz w:val="22"/>
                <w:szCs w:val="22"/>
              </w:rPr>
              <w:t>t</w:t>
            </w:r>
            <w:r w:rsidRPr="006658C8">
              <w:rPr>
                <w:spacing w:val="-3"/>
                <w:sz w:val="22"/>
                <w:szCs w:val="22"/>
              </w:rPr>
              <w:t>a</w:t>
            </w:r>
            <w:r w:rsidRPr="006658C8">
              <w:rPr>
                <w:sz w:val="22"/>
                <w:szCs w:val="22"/>
              </w:rPr>
              <w:t>l</w:t>
            </w:r>
            <w:r w:rsidRPr="006658C8">
              <w:rPr>
                <w:spacing w:val="-3"/>
                <w:sz w:val="22"/>
                <w:szCs w:val="22"/>
              </w:rPr>
              <w:t>ac</w:t>
            </w:r>
            <w:r w:rsidRPr="006658C8">
              <w:rPr>
                <w:sz w:val="22"/>
                <w:szCs w:val="22"/>
              </w:rPr>
              <w:t>j</w:t>
            </w:r>
            <w:r w:rsidRPr="006658C8">
              <w:rPr>
                <w:spacing w:val="-3"/>
                <w:sz w:val="22"/>
                <w:szCs w:val="22"/>
              </w:rPr>
              <w:t>e</w:t>
            </w:r>
            <w:r w:rsidRPr="006658C8">
              <w:rPr>
                <w:sz w:val="22"/>
                <w:szCs w:val="22"/>
              </w:rPr>
              <w:t xml:space="preserve"> e</w:t>
            </w:r>
            <w:r w:rsidRPr="006658C8">
              <w:rPr>
                <w:spacing w:val="-4"/>
                <w:sz w:val="22"/>
                <w:szCs w:val="22"/>
              </w:rPr>
              <w:t>l</w:t>
            </w:r>
            <w:r w:rsidRPr="006658C8">
              <w:rPr>
                <w:spacing w:val="-3"/>
                <w:sz w:val="22"/>
                <w:szCs w:val="22"/>
              </w:rPr>
              <w:t>e</w:t>
            </w:r>
            <w:r w:rsidRPr="006658C8">
              <w:rPr>
                <w:sz w:val="22"/>
                <w:szCs w:val="22"/>
              </w:rPr>
              <w:t>kt</w:t>
            </w:r>
            <w:r w:rsidRPr="006658C8">
              <w:rPr>
                <w:spacing w:val="-3"/>
                <w:sz w:val="22"/>
                <w:szCs w:val="22"/>
              </w:rPr>
              <w:t>r</w:t>
            </w:r>
            <w:r w:rsidRPr="006658C8">
              <w:rPr>
                <w:spacing w:val="-4"/>
                <w:sz w:val="22"/>
                <w:szCs w:val="22"/>
              </w:rPr>
              <w:t>y</w:t>
            </w:r>
            <w:r w:rsidRPr="006658C8">
              <w:rPr>
                <w:spacing w:val="-3"/>
                <w:sz w:val="22"/>
                <w:szCs w:val="22"/>
              </w:rPr>
              <w:t>cz</w:t>
            </w:r>
            <w:r w:rsidRPr="006658C8">
              <w:rPr>
                <w:sz w:val="22"/>
                <w:szCs w:val="22"/>
              </w:rPr>
              <w:t>n</w:t>
            </w:r>
            <w:r w:rsidRPr="006658C8">
              <w:rPr>
                <w:spacing w:val="-3"/>
                <w:sz w:val="22"/>
                <w:szCs w:val="22"/>
              </w:rPr>
              <w:t>e</w:t>
            </w:r>
            <w:r w:rsidRPr="006658C8">
              <w:rPr>
                <w:sz w:val="22"/>
                <w:szCs w:val="22"/>
              </w:rPr>
              <w:t xml:space="preserve"> n</w:t>
            </w:r>
            <w:r w:rsidRPr="006658C8">
              <w:rPr>
                <w:spacing w:val="-4"/>
                <w:sz w:val="22"/>
                <w:szCs w:val="22"/>
              </w:rPr>
              <w:t>i</w:t>
            </w:r>
            <w:r w:rsidRPr="006658C8">
              <w:rPr>
                <w:spacing w:val="-3"/>
                <w:sz w:val="22"/>
                <w:szCs w:val="22"/>
              </w:rPr>
              <w:t>s</w:t>
            </w:r>
            <w:r w:rsidRPr="006658C8">
              <w:rPr>
                <w:sz w:val="22"/>
                <w:szCs w:val="22"/>
              </w:rPr>
              <w:t>k</w:t>
            </w:r>
            <w:r w:rsidRPr="006658C8">
              <w:rPr>
                <w:spacing w:val="-4"/>
                <w:sz w:val="22"/>
                <w:szCs w:val="22"/>
              </w:rPr>
              <w:t>i</w:t>
            </w:r>
            <w:r w:rsidRPr="006658C8">
              <w:rPr>
                <w:spacing w:val="-3"/>
                <w:sz w:val="22"/>
                <w:szCs w:val="22"/>
              </w:rPr>
              <w:t>e</w:t>
            </w:r>
            <w:r w:rsidRPr="006658C8">
              <w:rPr>
                <w:sz w:val="22"/>
                <w:szCs w:val="22"/>
              </w:rPr>
              <w:t>g</w:t>
            </w:r>
            <w:r w:rsidRPr="006658C8">
              <w:rPr>
                <w:spacing w:val="-3"/>
                <w:sz w:val="22"/>
                <w:szCs w:val="22"/>
              </w:rPr>
              <w:t>o</w:t>
            </w:r>
            <w:r w:rsidRPr="006658C8">
              <w:rPr>
                <w:sz w:val="22"/>
                <w:szCs w:val="22"/>
              </w:rPr>
              <w:t xml:space="preserve"> n</w:t>
            </w:r>
            <w:r w:rsidRPr="006658C8">
              <w:rPr>
                <w:spacing w:val="-3"/>
                <w:sz w:val="22"/>
                <w:szCs w:val="22"/>
              </w:rPr>
              <w:t>a</w:t>
            </w:r>
            <w:r w:rsidRPr="006658C8">
              <w:rPr>
                <w:sz w:val="22"/>
                <w:szCs w:val="22"/>
              </w:rPr>
              <w:t>p</w:t>
            </w:r>
            <w:r w:rsidRPr="006658C8">
              <w:rPr>
                <w:spacing w:val="-4"/>
                <w:sz w:val="22"/>
                <w:szCs w:val="22"/>
              </w:rPr>
              <w:t>i</w:t>
            </w:r>
            <w:r w:rsidRPr="006658C8">
              <w:rPr>
                <w:spacing w:val="-3"/>
                <w:sz w:val="22"/>
                <w:szCs w:val="22"/>
              </w:rPr>
              <w:t>ęc</w:t>
            </w:r>
            <w:r w:rsidRPr="006658C8">
              <w:rPr>
                <w:spacing w:val="-4"/>
                <w:sz w:val="22"/>
                <w:szCs w:val="22"/>
              </w:rPr>
              <w:t>i</w:t>
            </w:r>
            <w:r w:rsidRPr="006658C8">
              <w:rPr>
                <w:spacing w:val="-3"/>
                <w:sz w:val="22"/>
                <w:szCs w:val="22"/>
              </w:rPr>
              <w:t>a</w:t>
            </w:r>
            <w:r w:rsidRPr="006658C8">
              <w:rPr>
                <w:sz w:val="22"/>
                <w:szCs w:val="22"/>
              </w:rPr>
              <w:t xml:space="preserve"> – Cz</w:t>
            </w:r>
            <w:r w:rsidRPr="006658C8">
              <w:rPr>
                <w:spacing w:val="-3"/>
                <w:sz w:val="22"/>
                <w:szCs w:val="22"/>
              </w:rPr>
              <w:t>ęść</w:t>
            </w:r>
            <w:r w:rsidRPr="006658C8">
              <w:rPr>
                <w:sz w:val="22"/>
                <w:szCs w:val="22"/>
              </w:rPr>
              <w:t xml:space="preserve"> 5-56</w:t>
            </w:r>
            <w:r w:rsidRPr="006658C8">
              <w:rPr>
                <w:spacing w:val="-4"/>
                <w:sz w:val="22"/>
                <w:szCs w:val="22"/>
              </w:rPr>
              <w:t>:</w:t>
            </w:r>
            <w:r w:rsidRPr="006658C8">
              <w:rPr>
                <w:spacing w:val="-2"/>
                <w:sz w:val="22"/>
                <w:szCs w:val="22"/>
              </w:rPr>
              <w:t xml:space="preserve"> Do</w:t>
            </w:r>
            <w:r w:rsidRPr="006658C8">
              <w:rPr>
                <w:sz w:val="22"/>
                <w:szCs w:val="22"/>
              </w:rPr>
              <w:t>bó</w:t>
            </w:r>
            <w:r w:rsidRPr="006658C8">
              <w:rPr>
                <w:spacing w:val="-3"/>
                <w:sz w:val="22"/>
                <w:szCs w:val="22"/>
              </w:rPr>
              <w:t>r</w:t>
            </w:r>
            <w:r w:rsidRPr="006658C8">
              <w:rPr>
                <w:sz w:val="22"/>
                <w:szCs w:val="22"/>
              </w:rPr>
              <w:t xml:space="preserve"> </w:t>
            </w:r>
            <w:r w:rsidRPr="006658C8">
              <w:rPr>
                <w:spacing w:val="-3"/>
                <w:sz w:val="22"/>
                <w:szCs w:val="22"/>
              </w:rPr>
              <w:t>i</w:t>
            </w:r>
            <w:r w:rsidRPr="006658C8">
              <w:rPr>
                <w:sz w:val="22"/>
                <w:szCs w:val="22"/>
              </w:rPr>
              <w:t xml:space="preserve"> </w:t>
            </w:r>
            <w:r w:rsidRPr="006658C8">
              <w:rPr>
                <w:spacing w:val="-5"/>
                <w:sz w:val="22"/>
                <w:szCs w:val="22"/>
              </w:rPr>
              <w:t>m</w:t>
            </w:r>
            <w:r w:rsidRPr="006658C8">
              <w:rPr>
                <w:sz w:val="22"/>
                <w:szCs w:val="22"/>
              </w:rPr>
              <w:t>on</w:t>
            </w:r>
            <w:r w:rsidRPr="006658C8">
              <w:rPr>
                <w:spacing w:val="-4"/>
                <w:sz w:val="22"/>
                <w:szCs w:val="22"/>
              </w:rPr>
              <w:t>t</w:t>
            </w:r>
            <w:r w:rsidRPr="006658C8">
              <w:rPr>
                <w:spacing w:val="-3"/>
                <w:sz w:val="22"/>
                <w:szCs w:val="22"/>
              </w:rPr>
              <w:t>aż</w:t>
            </w:r>
            <w:r w:rsidRPr="006658C8">
              <w:rPr>
                <w:sz w:val="22"/>
                <w:szCs w:val="22"/>
              </w:rPr>
              <w:t xml:space="preserve"> w</w:t>
            </w:r>
            <w:r w:rsidRPr="006658C8">
              <w:rPr>
                <w:spacing w:val="-4"/>
                <w:sz w:val="22"/>
                <w:szCs w:val="22"/>
              </w:rPr>
              <w:t>y</w:t>
            </w:r>
            <w:r w:rsidRPr="006658C8">
              <w:rPr>
                <w:sz w:val="22"/>
                <w:szCs w:val="22"/>
              </w:rPr>
              <w:t>po</w:t>
            </w:r>
            <w:r w:rsidRPr="006658C8">
              <w:rPr>
                <w:spacing w:val="-3"/>
                <w:sz w:val="22"/>
                <w:szCs w:val="22"/>
              </w:rPr>
              <w:t>saże</w:t>
            </w:r>
            <w:r w:rsidRPr="006658C8">
              <w:rPr>
                <w:sz w:val="22"/>
                <w:szCs w:val="22"/>
              </w:rPr>
              <w:t>ni</w:t>
            </w:r>
            <w:r w:rsidRPr="006658C8">
              <w:rPr>
                <w:spacing w:val="-3"/>
                <w:sz w:val="22"/>
                <w:szCs w:val="22"/>
              </w:rPr>
              <w:t>a</w:t>
            </w:r>
            <w:r w:rsidRPr="006658C8">
              <w:rPr>
                <w:sz w:val="22"/>
                <w:szCs w:val="22"/>
              </w:rPr>
              <w:t xml:space="preserve"> e</w:t>
            </w:r>
            <w:r w:rsidRPr="006658C8">
              <w:rPr>
                <w:spacing w:val="-4"/>
                <w:sz w:val="22"/>
                <w:szCs w:val="22"/>
              </w:rPr>
              <w:t>l</w:t>
            </w:r>
            <w:r w:rsidRPr="006658C8">
              <w:rPr>
                <w:sz w:val="22"/>
                <w:szCs w:val="22"/>
              </w:rPr>
              <w:t>ek</w:t>
            </w:r>
            <w:r w:rsidRPr="006658C8">
              <w:rPr>
                <w:spacing w:val="-4"/>
                <w:sz w:val="22"/>
                <w:szCs w:val="22"/>
              </w:rPr>
              <w:t>t</w:t>
            </w:r>
            <w:r w:rsidRPr="006658C8">
              <w:rPr>
                <w:spacing w:val="-3"/>
                <w:sz w:val="22"/>
                <w:szCs w:val="22"/>
              </w:rPr>
              <w:t>r</w:t>
            </w:r>
            <w:r w:rsidRPr="006658C8">
              <w:rPr>
                <w:spacing w:val="-4"/>
                <w:sz w:val="22"/>
                <w:szCs w:val="22"/>
              </w:rPr>
              <w:t>y</w:t>
            </w:r>
            <w:r w:rsidRPr="006658C8">
              <w:rPr>
                <w:spacing w:val="-3"/>
                <w:sz w:val="22"/>
                <w:szCs w:val="22"/>
              </w:rPr>
              <w:t>cz</w:t>
            </w:r>
            <w:r w:rsidRPr="006658C8">
              <w:rPr>
                <w:sz w:val="22"/>
                <w:szCs w:val="22"/>
              </w:rPr>
              <w:t>n</w:t>
            </w:r>
            <w:r w:rsidRPr="006658C8">
              <w:rPr>
                <w:spacing w:val="-3"/>
                <w:sz w:val="22"/>
                <w:szCs w:val="22"/>
              </w:rPr>
              <w:t>e</w:t>
            </w:r>
            <w:r w:rsidRPr="006658C8">
              <w:rPr>
                <w:sz w:val="22"/>
                <w:szCs w:val="22"/>
              </w:rPr>
              <w:t xml:space="preserve">go – </w:t>
            </w:r>
            <w:r w:rsidRPr="006658C8">
              <w:rPr>
                <w:spacing w:val="-3"/>
                <w:sz w:val="22"/>
                <w:szCs w:val="22"/>
              </w:rPr>
              <w:t>I</w:t>
            </w:r>
            <w:r w:rsidRPr="006658C8">
              <w:rPr>
                <w:sz w:val="22"/>
                <w:szCs w:val="22"/>
              </w:rPr>
              <w:t>n</w:t>
            </w:r>
            <w:r w:rsidRPr="006658C8">
              <w:rPr>
                <w:spacing w:val="-3"/>
                <w:sz w:val="22"/>
                <w:szCs w:val="22"/>
              </w:rPr>
              <w:t>s</w:t>
            </w:r>
            <w:r w:rsidRPr="006658C8">
              <w:rPr>
                <w:spacing w:val="-4"/>
                <w:sz w:val="22"/>
                <w:szCs w:val="22"/>
              </w:rPr>
              <w:t>t</w:t>
            </w:r>
            <w:r w:rsidRPr="006658C8">
              <w:rPr>
                <w:spacing w:val="-3"/>
                <w:sz w:val="22"/>
                <w:szCs w:val="22"/>
              </w:rPr>
              <w:t>a</w:t>
            </w:r>
            <w:r w:rsidRPr="006658C8">
              <w:rPr>
                <w:sz w:val="22"/>
                <w:szCs w:val="22"/>
              </w:rPr>
              <w:t>l</w:t>
            </w:r>
            <w:r w:rsidRPr="006658C8">
              <w:rPr>
                <w:spacing w:val="-3"/>
                <w:sz w:val="22"/>
                <w:szCs w:val="22"/>
              </w:rPr>
              <w:t>ac</w:t>
            </w:r>
            <w:r w:rsidRPr="006658C8">
              <w:rPr>
                <w:sz w:val="22"/>
                <w:szCs w:val="22"/>
              </w:rPr>
              <w:t>j</w:t>
            </w:r>
            <w:r w:rsidRPr="006658C8">
              <w:rPr>
                <w:spacing w:val="-3"/>
                <w:sz w:val="22"/>
                <w:szCs w:val="22"/>
              </w:rPr>
              <w:t>e</w:t>
            </w:r>
            <w:r w:rsidRPr="006658C8">
              <w:rPr>
                <w:sz w:val="22"/>
                <w:szCs w:val="22"/>
              </w:rPr>
              <w:t xml:space="preserve"> b</w:t>
            </w:r>
            <w:r w:rsidRPr="006658C8">
              <w:rPr>
                <w:spacing w:val="-3"/>
                <w:sz w:val="22"/>
                <w:szCs w:val="22"/>
              </w:rPr>
              <w:t>ez</w:t>
            </w:r>
            <w:r w:rsidRPr="006658C8">
              <w:rPr>
                <w:sz w:val="22"/>
                <w:szCs w:val="22"/>
              </w:rPr>
              <w:t>p</w:t>
            </w:r>
            <w:r w:rsidRPr="006658C8">
              <w:rPr>
                <w:spacing w:val="-4"/>
                <w:sz w:val="22"/>
                <w:szCs w:val="22"/>
              </w:rPr>
              <w:t>i</w:t>
            </w:r>
            <w:r w:rsidRPr="006658C8">
              <w:rPr>
                <w:spacing w:val="-3"/>
                <w:sz w:val="22"/>
                <w:szCs w:val="22"/>
              </w:rPr>
              <w:t>ec</w:t>
            </w:r>
            <w:r w:rsidRPr="006658C8">
              <w:rPr>
                <w:sz w:val="22"/>
                <w:szCs w:val="22"/>
              </w:rPr>
              <w:t>z</w:t>
            </w:r>
            <w:r w:rsidRPr="006658C8">
              <w:rPr>
                <w:spacing w:val="-3"/>
                <w:sz w:val="22"/>
                <w:szCs w:val="22"/>
              </w:rPr>
              <w:t>e</w:t>
            </w:r>
            <w:r w:rsidRPr="006658C8">
              <w:rPr>
                <w:sz w:val="22"/>
                <w:szCs w:val="22"/>
              </w:rPr>
              <w:t>ń</w:t>
            </w:r>
            <w:r w:rsidRPr="006658C8">
              <w:rPr>
                <w:spacing w:val="-3"/>
                <w:sz w:val="22"/>
                <w:szCs w:val="22"/>
              </w:rPr>
              <w:t>s</w:t>
            </w:r>
            <w:r w:rsidRPr="006658C8">
              <w:rPr>
                <w:spacing w:val="-4"/>
                <w:sz w:val="22"/>
                <w:szCs w:val="22"/>
              </w:rPr>
              <w:t>t</w:t>
            </w:r>
            <w:r w:rsidRPr="006658C8">
              <w:rPr>
                <w:sz w:val="22"/>
                <w:szCs w:val="22"/>
              </w:rPr>
              <w:t xml:space="preserve">wa  </w:t>
            </w:r>
          </w:p>
        </w:tc>
      </w:tr>
      <w:tr w:rsidR="001B6300" w:rsidRPr="006658C8" w14:paraId="157F8293" w14:textId="77777777" w:rsidTr="00171180">
        <w:trPr>
          <w:trHeight w:val="20"/>
        </w:trPr>
        <w:tc>
          <w:tcPr>
            <w:tcW w:w="567" w:type="dxa"/>
            <w:vMerge/>
            <w:shd w:val="clear" w:color="auto" w:fill="auto"/>
          </w:tcPr>
          <w:p w14:paraId="645EA65B"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1E20CB0D"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6B1A6AF7"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60364-6:2016-07</w:t>
            </w:r>
          </w:p>
        </w:tc>
        <w:tc>
          <w:tcPr>
            <w:tcW w:w="4966" w:type="dxa"/>
            <w:gridSpan w:val="2"/>
            <w:shd w:val="clear" w:color="auto" w:fill="auto"/>
          </w:tcPr>
          <w:p w14:paraId="6F867D3D" w14:textId="77777777" w:rsidR="001B6300" w:rsidRPr="006658C8" w:rsidRDefault="001B6300" w:rsidP="00171180">
            <w:pPr>
              <w:pStyle w:val="Default"/>
              <w:spacing w:before="120" w:after="120"/>
              <w:rPr>
                <w:sz w:val="22"/>
                <w:szCs w:val="22"/>
              </w:rPr>
            </w:pPr>
            <w:r w:rsidRPr="006658C8">
              <w:rPr>
                <w:sz w:val="22"/>
                <w:szCs w:val="22"/>
              </w:rPr>
              <w:t>Instalacje elektryczne nisk</w:t>
            </w:r>
            <w:r>
              <w:rPr>
                <w:sz w:val="22"/>
                <w:szCs w:val="22"/>
              </w:rPr>
              <w:t>iego napięcia – Część 6: Spra</w:t>
            </w:r>
            <w:r w:rsidRPr="006658C8">
              <w:rPr>
                <w:sz w:val="22"/>
                <w:szCs w:val="22"/>
              </w:rPr>
              <w:t xml:space="preserve">wdzanie  </w:t>
            </w:r>
          </w:p>
        </w:tc>
      </w:tr>
      <w:tr w:rsidR="001B6300" w:rsidRPr="006658C8" w14:paraId="4FC9F469" w14:textId="77777777" w:rsidTr="00171180">
        <w:trPr>
          <w:trHeight w:val="20"/>
        </w:trPr>
        <w:tc>
          <w:tcPr>
            <w:tcW w:w="567" w:type="dxa"/>
            <w:vMerge/>
            <w:shd w:val="clear" w:color="auto" w:fill="auto"/>
          </w:tcPr>
          <w:p w14:paraId="57C10D27"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24228383"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5B1BF31C" w14:textId="77777777" w:rsidR="001B6300" w:rsidRPr="00CD1969" w:rsidRDefault="001B6300" w:rsidP="00171180">
            <w:pPr>
              <w:rPr>
                <w:rFonts w:ascii="Times New Roman" w:hAnsi="Times New Roman" w:cs="Times New Roman"/>
                <w:lang w:val="en-PH"/>
              </w:rPr>
            </w:pPr>
            <w:r w:rsidRPr="00CD1969">
              <w:rPr>
                <w:rFonts w:ascii="Times New Roman" w:hAnsi="Times New Roman" w:cs="Times New Roman"/>
                <w:lang w:val="en-PH"/>
              </w:rPr>
              <w:t xml:space="preserve">PN-HD 60364-7-701:2010  </w:t>
            </w:r>
          </w:p>
          <w:p w14:paraId="5A4A4DB1" w14:textId="77777777" w:rsidR="001B6300" w:rsidRPr="00CD1969" w:rsidRDefault="001B6300" w:rsidP="00171180">
            <w:pPr>
              <w:spacing w:before="120" w:after="120"/>
              <w:rPr>
                <w:rFonts w:ascii="Times New Roman" w:hAnsi="Times New Roman" w:cs="Times New Roman"/>
                <w:lang w:val="en-PH"/>
              </w:rPr>
            </w:pPr>
            <w:r w:rsidRPr="00CD1969">
              <w:rPr>
                <w:rFonts w:ascii="Times New Roman" w:hAnsi="Times New Roman" w:cs="Times New Roman"/>
                <w:lang w:val="en-PH"/>
              </w:rPr>
              <w:t xml:space="preserve">PN-HD 60364-7-701:2010 /AC:2012  </w:t>
            </w:r>
          </w:p>
        </w:tc>
        <w:tc>
          <w:tcPr>
            <w:tcW w:w="4966" w:type="dxa"/>
            <w:gridSpan w:val="2"/>
            <w:shd w:val="clear" w:color="auto" w:fill="auto"/>
          </w:tcPr>
          <w:p w14:paraId="022E92FF" w14:textId="72209B40" w:rsidR="001B6300" w:rsidRPr="0073002E" w:rsidRDefault="001B6300" w:rsidP="001C7E57">
            <w:r w:rsidRPr="006658C8">
              <w:rPr>
                <w:rFonts w:ascii="Times New Roman" w:hAnsi="Times New Roman" w:cs="Times New Roman"/>
              </w:rPr>
              <w:t xml:space="preserve">Instalacje elektryczne niskiego napięcia – Część 7-701: </w:t>
            </w:r>
            <w:r w:rsidRPr="001C7E57">
              <w:rPr>
                <w:rFonts w:ascii="Times New Roman" w:hAnsi="Times New Roman" w:cs="Times New Roman"/>
              </w:rPr>
              <w:t xml:space="preserve">Wymagania dotyczące specjalnych instalacji lub lokalizacji – Pomieszczenia wyposażone w wannę lub prysznic  </w:t>
            </w:r>
          </w:p>
        </w:tc>
      </w:tr>
      <w:tr w:rsidR="001B6300" w:rsidRPr="006658C8" w14:paraId="696B881D" w14:textId="77777777" w:rsidTr="00171180">
        <w:trPr>
          <w:trHeight w:val="20"/>
        </w:trPr>
        <w:tc>
          <w:tcPr>
            <w:tcW w:w="567" w:type="dxa"/>
            <w:vMerge/>
            <w:shd w:val="clear" w:color="auto" w:fill="auto"/>
          </w:tcPr>
          <w:p w14:paraId="11B24DB2"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005B5F37"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4C606146"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PN-IEC 60364-7-706:2000</w:t>
            </w:r>
          </w:p>
        </w:tc>
        <w:tc>
          <w:tcPr>
            <w:tcW w:w="4966" w:type="dxa"/>
            <w:gridSpan w:val="2"/>
            <w:shd w:val="clear" w:color="auto" w:fill="auto"/>
          </w:tcPr>
          <w:p w14:paraId="28809F49" w14:textId="77777777" w:rsidR="001B6300" w:rsidRPr="006658C8" w:rsidRDefault="001B6300" w:rsidP="00171180">
            <w:pPr>
              <w:pStyle w:val="Default"/>
              <w:spacing w:before="120" w:after="120"/>
              <w:rPr>
                <w:sz w:val="22"/>
                <w:szCs w:val="22"/>
              </w:rPr>
            </w:pPr>
            <w:r w:rsidRPr="006658C8">
              <w:rPr>
                <w:sz w:val="22"/>
                <w:szCs w:val="22"/>
              </w:rPr>
              <w:t>Instalacje elektryczne w obiektach budowlanych -- Wymagania dotyczące specjalnych instalacji lub lokalizacji -- Przestrzenie ograniczone powierzchniami przewodzącymi</w:t>
            </w:r>
          </w:p>
        </w:tc>
      </w:tr>
      <w:tr w:rsidR="001B6300" w:rsidRPr="006658C8" w14:paraId="164F17BB" w14:textId="77777777" w:rsidTr="00171180">
        <w:trPr>
          <w:trHeight w:val="20"/>
        </w:trPr>
        <w:tc>
          <w:tcPr>
            <w:tcW w:w="567" w:type="dxa"/>
            <w:vMerge/>
            <w:shd w:val="clear" w:color="auto" w:fill="auto"/>
          </w:tcPr>
          <w:p w14:paraId="5D519D25"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1F0681C4"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57ACF034"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PN-HD 60364-7-715:2006</w:t>
            </w:r>
          </w:p>
        </w:tc>
        <w:tc>
          <w:tcPr>
            <w:tcW w:w="4966" w:type="dxa"/>
            <w:gridSpan w:val="2"/>
            <w:shd w:val="clear" w:color="auto" w:fill="auto"/>
          </w:tcPr>
          <w:p w14:paraId="2087D6FB" w14:textId="77777777" w:rsidR="001B6300" w:rsidRPr="006658C8" w:rsidRDefault="001B6300" w:rsidP="00171180">
            <w:pPr>
              <w:pStyle w:val="Default"/>
              <w:spacing w:before="120" w:after="120"/>
              <w:rPr>
                <w:sz w:val="22"/>
                <w:szCs w:val="22"/>
              </w:rPr>
            </w:pPr>
            <w:r w:rsidRPr="006658C8">
              <w:rPr>
                <w:sz w:val="22"/>
                <w:szCs w:val="22"/>
              </w:rPr>
              <w:t xml:space="preserve">Instalacje elektryczne w obiektach budowlanych -- Część 7-715: Wymagania dotyczące specjalnych instalacji lub lokalizacji -- Instalacje oświetleniowe </w:t>
            </w:r>
            <w:r>
              <w:rPr>
                <w:sz w:val="22"/>
                <w:szCs w:val="22"/>
              </w:rPr>
              <w:br/>
            </w:r>
            <w:r w:rsidRPr="006658C8">
              <w:rPr>
                <w:sz w:val="22"/>
                <w:szCs w:val="22"/>
              </w:rPr>
              <w:t>o bardzo niskim napięciu</w:t>
            </w:r>
          </w:p>
        </w:tc>
      </w:tr>
      <w:tr w:rsidR="001B6300" w:rsidRPr="006658C8" w14:paraId="081116ED" w14:textId="77777777" w:rsidTr="00171180">
        <w:trPr>
          <w:trHeight w:val="20"/>
        </w:trPr>
        <w:tc>
          <w:tcPr>
            <w:tcW w:w="567" w:type="dxa"/>
            <w:vMerge/>
            <w:shd w:val="clear" w:color="auto" w:fill="auto"/>
          </w:tcPr>
          <w:p w14:paraId="734E0B6A"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1418E157"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19897597"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60445:2010</w:t>
            </w:r>
          </w:p>
        </w:tc>
        <w:tc>
          <w:tcPr>
            <w:tcW w:w="4966" w:type="dxa"/>
            <w:gridSpan w:val="2"/>
            <w:shd w:val="clear" w:color="auto" w:fill="auto"/>
          </w:tcPr>
          <w:p w14:paraId="4970D10F" w14:textId="77777777" w:rsidR="001B6300" w:rsidRPr="006658C8" w:rsidRDefault="001B6300" w:rsidP="00171180">
            <w:pPr>
              <w:pStyle w:val="Default"/>
              <w:spacing w:before="120" w:after="120"/>
              <w:rPr>
                <w:sz w:val="22"/>
                <w:szCs w:val="22"/>
              </w:rPr>
            </w:pPr>
            <w:r w:rsidRPr="006658C8">
              <w:rPr>
                <w:sz w:val="22"/>
                <w:szCs w:val="22"/>
              </w:rPr>
              <w:t xml:space="preserve">Zasady podstawowe i bezpieczeństwa przy współdziałaniu człowieka z maszyną, znakowanie </w:t>
            </w:r>
            <w:r>
              <w:rPr>
                <w:sz w:val="22"/>
                <w:szCs w:val="22"/>
              </w:rPr>
              <w:br/>
            </w:r>
            <w:r w:rsidRPr="006658C8">
              <w:rPr>
                <w:sz w:val="22"/>
                <w:szCs w:val="22"/>
              </w:rPr>
              <w:t xml:space="preserve">i identyfikacja -- Identyfikacja zacisków urządzeń </w:t>
            </w:r>
            <w:r>
              <w:rPr>
                <w:sz w:val="22"/>
                <w:szCs w:val="22"/>
              </w:rPr>
              <w:br/>
            </w:r>
            <w:r w:rsidRPr="006658C8">
              <w:rPr>
                <w:sz w:val="22"/>
                <w:szCs w:val="22"/>
              </w:rPr>
              <w:t>i zakończeń przewodów</w:t>
            </w:r>
          </w:p>
        </w:tc>
      </w:tr>
      <w:tr w:rsidR="001B6300" w:rsidRPr="006658C8" w14:paraId="2EB73035" w14:textId="77777777" w:rsidTr="00171180">
        <w:trPr>
          <w:trHeight w:val="20"/>
        </w:trPr>
        <w:tc>
          <w:tcPr>
            <w:tcW w:w="567" w:type="dxa"/>
            <w:vMerge/>
            <w:shd w:val="clear" w:color="auto" w:fill="auto"/>
          </w:tcPr>
          <w:p w14:paraId="12A939D9"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011CF2B5"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4E97B80F"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60446:2010</w:t>
            </w:r>
          </w:p>
        </w:tc>
        <w:tc>
          <w:tcPr>
            <w:tcW w:w="4966" w:type="dxa"/>
            <w:gridSpan w:val="2"/>
            <w:shd w:val="clear" w:color="auto" w:fill="auto"/>
          </w:tcPr>
          <w:p w14:paraId="2D7CFB08" w14:textId="77777777" w:rsidR="001B6300" w:rsidRPr="006658C8" w:rsidRDefault="001B6300" w:rsidP="00171180">
            <w:pPr>
              <w:pStyle w:val="Default"/>
              <w:spacing w:before="120" w:after="120"/>
              <w:rPr>
                <w:sz w:val="22"/>
                <w:szCs w:val="22"/>
              </w:rPr>
            </w:pPr>
            <w:r w:rsidRPr="006658C8">
              <w:rPr>
                <w:sz w:val="22"/>
                <w:szCs w:val="22"/>
              </w:rPr>
              <w:t xml:space="preserve">Zasady podstawowe i bezpieczeństwa przy współdziałaniu człowieka z maszyną, znakowanie </w:t>
            </w:r>
            <w:r>
              <w:rPr>
                <w:sz w:val="22"/>
                <w:szCs w:val="22"/>
              </w:rPr>
              <w:br/>
            </w:r>
            <w:r w:rsidRPr="006658C8">
              <w:rPr>
                <w:sz w:val="22"/>
                <w:szCs w:val="22"/>
              </w:rPr>
              <w:t>i identyfikacja -- Identyfikacja przewodów kolorami albo znakami alfanumerycznymi</w:t>
            </w:r>
          </w:p>
        </w:tc>
      </w:tr>
      <w:tr w:rsidR="001B6300" w:rsidRPr="006658C8" w14:paraId="3A2C493D" w14:textId="77777777" w:rsidTr="00171180">
        <w:trPr>
          <w:trHeight w:val="20"/>
        </w:trPr>
        <w:tc>
          <w:tcPr>
            <w:tcW w:w="567" w:type="dxa"/>
            <w:vMerge/>
            <w:shd w:val="clear" w:color="auto" w:fill="auto"/>
          </w:tcPr>
          <w:p w14:paraId="44C133FA"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42F3C5AD"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1CF35F1B"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60529:2003</w:t>
            </w:r>
          </w:p>
        </w:tc>
        <w:tc>
          <w:tcPr>
            <w:tcW w:w="4966" w:type="dxa"/>
            <w:gridSpan w:val="2"/>
            <w:shd w:val="clear" w:color="auto" w:fill="auto"/>
          </w:tcPr>
          <w:p w14:paraId="3F945FCE" w14:textId="77777777" w:rsidR="001B6300" w:rsidRPr="006658C8" w:rsidRDefault="001B6300" w:rsidP="00171180">
            <w:pPr>
              <w:pStyle w:val="Default"/>
              <w:spacing w:before="120" w:after="120"/>
              <w:rPr>
                <w:sz w:val="22"/>
                <w:szCs w:val="22"/>
              </w:rPr>
            </w:pPr>
            <w:r w:rsidRPr="006658C8">
              <w:rPr>
                <w:sz w:val="22"/>
                <w:szCs w:val="22"/>
              </w:rPr>
              <w:t>Stopnie ochrony zapewnianej przez obudowy (Kod IP)</w:t>
            </w:r>
          </w:p>
        </w:tc>
      </w:tr>
      <w:tr w:rsidR="001B6300" w:rsidRPr="006658C8" w14:paraId="2D2E4819" w14:textId="77777777" w:rsidTr="00171180">
        <w:trPr>
          <w:trHeight w:val="20"/>
        </w:trPr>
        <w:tc>
          <w:tcPr>
            <w:tcW w:w="567" w:type="dxa"/>
            <w:vMerge/>
            <w:shd w:val="clear" w:color="auto" w:fill="auto"/>
          </w:tcPr>
          <w:p w14:paraId="5002761C"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0979FEEB"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283542AE" w14:textId="77777777" w:rsidR="001B6300" w:rsidRPr="00CD1969" w:rsidRDefault="001B6300" w:rsidP="00171180">
            <w:pPr>
              <w:rPr>
                <w:rFonts w:ascii="Times New Roman" w:hAnsi="Times New Roman" w:cs="Times New Roman"/>
                <w:lang w:val="en-PH"/>
              </w:rPr>
            </w:pPr>
            <w:r w:rsidRPr="00CD1969">
              <w:rPr>
                <w:rFonts w:ascii="Times New Roman" w:hAnsi="Times New Roman" w:cs="Times New Roman"/>
                <w:lang w:val="en-PH"/>
              </w:rPr>
              <w:t xml:space="preserve">PN-EN 61140:2005  </w:t>
            </w:r>
          </w:p>
          <w:p w14:paraId="1E4BE7BA" w14:textId="77777777" w:rsidR="001B6300" w:rsidRPr="00CD1969" w:rsidRDefault="001B6300" w:rsidP="00171180">
            <w:pPr>
              <w:spacing w:before="120" w:after="120"/>
              <w:rPr>
                <w:rFonts w:ascii="Times New Roman" w:hAnsi="Times New Roman" w:cs="Times New Roman"/>
                <w:lang w:val="en-PH"/>
              </w:rPr>
            </w:pPr>
            <w:r w:rsidRPr="00CD1969">
              <w:rPr>
                <w:rFonts w:ascii="Times New Roman" w:hAnsi="Times New Roman" w:cs="Times New Roman"/>
                <w:lang w:val="en-PH"/>
              </w:rPr>
              <w:t xml:space="preserve">PN-EN 61140:2005/AI:2008  </w:t>
            </w:r>
          </w:p>
        </w:tc>
        <w:tc>
          <w:tcPr>
            <w:tcW w:w="4966" w:type="dxa"/>
            <w:gridSpan w:val="2"/>
            <w:shd w:val="clear" w:color="auto" w:fill="auto"/>
          </w:tcPr>
          <w:p w14:paraId="61058E3B" w14:textId="77777777" w:rsidR="001B6300" w:rsidRPr="006658C8" w:rsidRDefault="001B6300" w:rsidP="00171180">
            <w:pPr>
              <w:pStyle w:val="Default"/>
              <w:spacing w:before="120" w:after="120"/>
              <w:rPr>
                <w:sz w:val="22"/>
                <w:szCs w:val="22"/>
              </w:rPr>
            </w:pPr>
            <w:r w:rsidRPr="006658C8">
              <w:rPr>
                <w:sz w:val="22"/>
                <w:szCs w:val="22"/>
              </w:rPr>
              <w:t xml:space="preserve">Ochrona przed porażeniem prądem elektrycznym – Wspólne aspekty instalacji i urządzeń  </w:t>
            </w:r>
          </w:p>
        </w:tc>
      </w:tr>
      <w:tr w:rsidR="001B6300" w:rsidRPr="006658C8" w14:paraId="018438C9" w14:textId="77777777" w:rsidTr="00171180">
        <w:trPr>
          <w:trHeight w:val="20"/>
        </w:trPr>
        <w:tc>
          <w:tcPr>
            <w:tcW w:w="567" w:type="dxa"/>
            <w:vMerge/>
            <w:shd w:val="clear" w:color="auto" w:fill="auto"/>
          </w:tcPr>
          <w:p w14:paraId="6390B8AD"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4209BDA2"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0ABCC234"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61293:2000</w:t>
            </w:r>
          </w:p>
        </w:tc>
        <w:tc>
          <w:tcPr>
            <w:tcW w:w="4966" w:type="dxa"/>
            <w:gridSpan w:val="2"/>
            <w:shd w:val="clear" w:color="auto" w:fill="auto"/>
          </w:tcPr>
          <w:p w14:paraId="0672E9E9" w14:textId="77777777" w:rsidR="001B6300" w:rsidRPr="006658C8" w:rsidRDefault="001B6300" w:rsidP="00171180">
            <w:pPr>
              <w:pStyle w:val="Default"/>
              <w:spacing w:before="120" w:after="120"/>
              <w:rPr>
                <w:sz w:val="22"/>
                <w:szCs w:val="22"/>
              </w:rPr>
            </w:pPr>
            <w:r w:rsidRPr="006658C8">
              <w:rPr>
                <w:sz w:val="22"/>
                <w:szCs w:val="22"/>
              </w:rPr>
              <w:t>Znakowanie urządzeń elektrycznych danymi znamionowymi dotyczącymi zasilania elektrycznego -- Wymagania bezpieczeństwa</w:t>
            </w:r>
          </w:p>
        </w:tc>
      </w:tr>
      <w:tr w:rsidR="001B6300" w:rsidRPr="006658C8" w14:paraId="452014E3" w14:textId="77777777" w:rsidTr="00171180">
        <w:trPr>
          <w:trHeight w:val="20"/>
        </w:trPr>
        <w:tc>
          <w:tcPr>
            <w:tcW w:w="567" w:type="dxa"/>
            <w:vMerge/>
            <w:shd w:val="clear" w:color="auto" w:fill="auto"/>
          </w:tcPr>
          <w:p w14:paraId="48831FC8"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69670E4D"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319C92B0"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rPr>
              <w:t>PN-EN 1838:2005</w:t>
            </w:r>
          </w:p>
        </w:tc>
        <w:tc>
          <w:tcPr>
            <w:tcW w:w="4966" w:type="dxa"/>
            <w:gridSpan w:val="2"/>
            <w:shd w:val="clear" w:color="auto" w:fill="auto"/>
          </w:tcPr>
          <w:p w14:paraId="5EB4474C" w14:textId="77777777" w:rsidR="001B6300" w:rsidRPr="006658C8" w:rsidRDefault="001B6300" w:rsidP="00171180">
            <w:pPr>
              <w:pStyle w:val="Default"/>
              <w:spacing w:before="120" w:after="120"/>
              <w:rPr>
                <w:sz w:val="22"/>
                <w:szCs w:val="22"/>
              </w:rPr>
            </w:pPr>
            <w:r w:rsidRPr="006658C8">
              <w:rPr>
                <w:sz w:val="22"/>
                <w:szCs w:val="22"/>
              </w:rPr>
              <w:t>Zastosowania oświetlenia -- Oświetlenie awaryjne</w:t>
            </w:r>
          </w:p>
        </w:tc>
      </w:tr>
      <w:tr w:rsidR="001B6300" w:rsidRPr="006658C8" w14:paraId="33F807D5" w14:textId="77777777" w:rsidTr="00171180">
        <w:trPr>
          <w:trHeight w:val="20"/>
        </w:trPr>
        <w:tc>
          <w:tcPr>
            <w:tcW w:w="567" w:type="dxa"/>
            <w:vMerge/>
            <w:shd w:val="clear" w:color="auto" w:fill="auto"/>
          </w:tcPr>
          <w:p w14:paraId="7ACE1FFA"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0ADC004"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34AC3F95"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N-HD</w:t>
            </w:r>
            <w:r w:rsidRPr="006658C8">
              <w:rPr>
                <w:rFonts w:ascii="Times New Roman" w:hAnsi="Times New Roman" w:cs="Times New Roman"/>
                <w:spacing w:val="-3"/>
              </w:rPr>
              <w:t xml:space="preserve"> </w:t>
            </w:r>
            <w:r w:rsidRPr="006658C8">
              <w:rPr>
                <w:rFonts w:ascii="Times New Roman" w:hAnsi="Times New Roman" w:cs="Times New Roman"/>
                <w:spacing w:val="-4"/>
              </w:rPr>
              <w:t>6</w:t>
            </w:r>
            <w:r w:rsidRPr="006658C8">
              <w:rPr>
                <w:rFonts w:ascii="Times New Roman" w:hAnsi="Times New Roman" w:cs="Times New Roman"/>
              </w:rPr>
              <w:t>03</w:t>
            </w:r>
            <w:r w:rsidRPr="006658C8">
              <w:rPr>
                <w:rFonts w:ascii="Times New Roman" w:hAnsi="Times New Roman" w:cs="Times New Roman"/>
                <w:spacing w:val="-4"/>
              </w:rPr>
              <w:t>6</w:t>
            </w:r>
            <w:r w:rsidRPr="006658C8">
              <w:rPr>
                <w:rFonts w:ascii="Times New Roman" w:hAnsi="Times New Roman" w:cs="Times New Roman"/>
                <w:spacing w:val="-3"/>
              </w:rPr>
              <w:t>4</w:t>
            </w:r>
            <w:r w:rsidRPr="006658C8">
              <w:rPr>
                <w:rFonts w:ascii="Times New Roman" w:hAnsi="Times New Roman" w:cs="Times New Roman"/>
                <w:spacing w:val="-4"/>
              </w:rPr>
              <w:t>-</w:t>
            </w:r>
            <w:r w:rsidRPr="006658C8">
              <w:rPr>
                <w:rFonts w:ascii="Times New Roman" w:hAnsi="Times New Roman" w:cs="Times New Roman"/>
              </w:rPr>
              <w:t>5-54</w:t>
            </w:r>
            <w:r w:rsidRPr="006658C8">
              <w:rPr>
                <w:rFonts w:ascii="Times New Roman" w:hAnsi="Times New Roman" w:cs="Times New Roman"/>
                <w:spacing w:val="-4"/>
              </w:rPr>
              <w:t>:</w:t>
            </w:r>
            <w:r w:rsidRPr="006658C8">
              <w:rPr>
                <w:rFonts w:ascii="Times New Roman" w:hAnsi="Times New Roman" w:cs="Times New Roman"/>
              </w:rPr>
              <w:t>2</w:t>
            </w:r>
            <w:r w:rsidRPr="006658C8">
              <w:rPr>
                <w:rFonts w:ascii="Times New Roman" w:hAnsi="Times New Roman" w:cs="Times New Roman"/>
                <w:spacing w:val="-4"/>
              </w:rPr>
              <w:t>0</w:t>
            </w:r>
            <w:r w:rsidRPr="006658C8">
              <w:rPr>
                <w:rFonts w:ascii="Times New Roman" w:hAnsi="Times New Roman" w:cs="Times New Roman"/>
              </w:rPr>
              <w:t>1</w:t>
            </w:r>
            <w:r w:rsidRPr="006658C8">
              <w:rPr>
                <w:rFonts w:ascii="Times New Roman" w:hAnsi="Times New Roman" w:cs="Times New Roman"/>
                <w:spacing w:val="-3"/>
              </w:rPr>
              <w:t>1</w:t>
            </w:r>
            <w:r w:rsidRPr="006658C8">
              <w:rPr>
                <w:rFonts w:ascii="Times New Roman" w:hAnsi="Times New Roman" w:cs="Times New Roman"/>
              </w:rPr>
              <w:t xml:space="preserve">  </w:t>
            </w:r>
          </w:p>
        </w:tc>
        <w:tc>
          <w:tcPr>
            <w:tcW w:w="4966" w:type="dxa"/>
            <w:gridSpan w:val="2"/>
            <w:shd w:val="clear" w:color="auto" w:fill="auto"/>
          </w:tcPr>
          <w:p w14:paraId="4F1000B5" w14:textId="1BD4E649" w:rsidR="001B6300" w:rsidRPr="006658C8" w:rsidRDefault="001B6300" w:rsidP="00171180">
            <w:pPr>
              <w:pStyle w:val="Default"/>
              <w:spacing w:before="120" w:after="120"/>
              <w:rPr>
                <w:sz w:val="22"/>
                <w:szCs w:val="22"/>
              </w:rPr>
            </w:pPr>
            <w:r w:rsidRPr="006658C8">
              <w:rPr>
                <w:spacing w:val="-3"/>
                <w:sz w:val="22"/>
                <w:szCs w:val="22"/>
              </w:rPr>
              <w:t>I</w:t>
            </w:r>
            <w:r w:rsidRPr="006658C8">
              <w:rPr>
                <w:sz w:val="22"/>
                <w:szCs w:val="22"/>
              </w:rPr>
              <w:t>n</w:t>
            </w:r>
            <w:r w:rsidRPr="006658C8">
              <w:rPr>
                <w:spacing w:val="-3"/>
                <w:sz w:val="22"/>
                <w:szCs w:val="22"/>
              </w:rPr>
              <w:t>s</w:t>
            </w:r>
            <w:r w:rsidRPr="006658C8">
              <w:rPr>
                <w:spacing w:val="-4"/>
                <w:sz w:val="22"/>
                <w:szCs w:val="22"/>
              </w:rPr>
              <w:t>t</w:t>
            </w:r>
            <w:r w:rsidRPr="006658C8">
              <w:rPr>
                <w:spacing w:val="-3"/>
                <w:sz w:val="22"/>
                <w:szCs w:val="22"/>
              </w:rPr>
              <w:t>a</w:t>
            </w:r>
            <w:r w:rsidRPr="006658C8">
              <w:rPr>
                <w:sz w:val="22"/>
                <w:szCs w:val="22"/>
              </w:rPr>
              <w:t>l</w:t>
            </w:r>
            <w:r w:rsidRPr="006658C8">
              <w:rPr>
                <w:spacing w:val="-3"/>
                <w:sz w:val="22"/>
                <w:szCs w:val="22"/>
              </w:rPr>
              <w:t>ac</w:t>
            </w:r>
            <w:r w:rsidRPr="006658C8">
              <w:rPr>
                <w:sz w:val="22"/>
                <w:szCs w:val="22"/>
              </w:rPr>
              <w:t>j</w:t>
            </w:r>
            <w:r w:rsidRPr="006658C8">
              <w:rPr>
                <w:spacing w:val="-3"/>
                <w:sz w:val="22"/>
                <w:szCs w:val="22"/>
              </w:rPr>
              <w:t>e</w:t>
            </w:r>
            <w:r w:rsidRPr="006658C8">
              <w:rPr>
                <w:sz w:val="22"/>
                <w:szCs w:val="22"/>
              </w:rPr>
              <w:t xml:space="preserve"> e</w:t>
            </w:r>
            <w:r w:rsidRPr="006658C8">
              <w:rPr>
                <w:spacing w:val="-4"/>
                <w:sz w:val="22"/>
                <w:szCs w:val="22"/>
              </w:rPr>
              <w:t>l</w:t>
            </w:r>
            <w:r w:rsidRPr="006658C8">
              <w:rPr>
                <w:spacing w:val="-3"/>
                <w:sz w:val="22"/>
                <w:szCs w:val="22"/>
              </w:rPr>
              <w:t>e</w:t>
            </w:r>
            <w:r w:rsidRPr="006658C8">
              <w:rPr>
                <w:sz w:val="22"/>
                <w:szCs w:val="22"/>
              </w:rPr>
              <w:t>kt</w:t>
            </w:r>
            <w:r w:rsidRPr="006658C8">
              <w:rPr>
                <w:spacing w:val="-3"/>
                <w:sz w:val="22"/>
                <w:szCs w:val="22"/>
              </w:rPr>
              <w:t>r</w:t>
            </w:r>
            <w:r w:rsidRPr="006658C8">
              <w:rPr>
                <w:spacing w:val="-4"/>
                <w:sz w:val="22"/>
                <w:szCs w:val="22"/>
              </w:rPr>
              <w:t>y</w:t>
            </w:r>
            <w:r w:rsidRPr="006658C8">
              <w:rPr>
                <w:spacing w:val="-3"/>
                <w:sz w:val="22"/>
                <w:szCs w:val="22"/>
              </w:rPr>
              <w:t>cz</w:t>
            </w:r>
            <w:r w:rsidRPr="006658C8">
              <w:rPr>
                <w:sz w:val="22"/>
                <w:szCs w:val="22"/>
              </w:rPr>
              <w:t>n</w:t>
            </w:r>
            <w:r w:rsidRPr="006658C8">
              <w:rPr>
                <w:spacing w:val="-3"/>
                <w:sz w:val="22"/>
                <w:szCs w:val="22"/>
              </w:rPr>
              <w:t>e</w:t>
            </w:r>
            <w:r w:rsidRPr="006658C8">
              <w:rPr>
                <w:sz w:val="22"/>
                <w:szCs w:val="22"/>
              </w:rPr>
              <w:t xml:space="preserve"> n</w:t>
            </w:r>
            <w:r w:rsidRPr="006658C8">
              <w:rPr>
                <w:spacing w:val="-4"/>
                <w:sz w:val="22"/>
                <w:szCs w:val="22"/>
              </w:rPr>
              <w:t>i</w:t>
            </w:r>
            <w:r w:rsidRPr="006658C8">
              <w:rPr>
                <w:spacing w:val="-3"/>
                <w:sz w:val="22"/>
                <w:szCs w:val="22"/>
              </w:rPr>
              <w:t>s</w:t>
            </w:r>
            <w:r w:rsidRPr="006658C8">
              <w:rPr>
                <w:sz w:val="22"/>
                <w:szCs w:val="22"/>
              </w:rPr>
              <w:t>k</w:t>
            </w:r>
            <w:r w:rsidRPr="006658C8">
              <w:rPr>
                <w:spacing w:val="-4"/>
                <w:sz w:val="22"/>
                <w:szCs w:val="22"/>
              </w:rPr>
              <w:t>i</w:t>
            </w:r>
            <w:r w:rsidRPr="006658C8">
              <w:rPr>
                <w:spacing w:val="-3"/>
                <w:sz w:val="22"/>
                <w:szCs w:val="22"/>
              </w:rPr>
              <w:t>e</w:t>
            </w:r>
            <w:r w:rsidRPr="006658C8">
              <w:rPr>
                <w:sz w:val="22"/>
                <w:szCs w:val="22"/>
              </w:rPr>
              <w:t>g</w:t>
            </w:r>
            <w:r w:rsidRPr="006658C8">
              <w:rPr>
                <w:spacing w:val="-3"/>
                <w:sz w:val="22"/>
                <w:szCs w:val="22"/>
              </w:rPr>
              <w:t>o</w:t>
            </w:r>
            <w:r w:rsidRPr="006658C8">
              <w:rPr>
                <w:sz w:val="22"/>
                <w:szCs w:val="22"/>
              </w:rPr>
              <w:t xml:space="preserve"> n</w:t>
            </w:r>
            <w:r w:rsidRPr="006658C8">
              <w:rPr>
                <w:spacing w:val="-3"/>
                <w:sz w:val="22"/>
                <w:szCs w:val="22"/>
              </w:rPr>
              <w:t>a</w:t>
            </w:r>
            <w:r w:rsidRPr="006658C8">
              <w:rPr>
                <w:sz w:val="22"/>
                <w:szCs w:val="22"/>
              </w:rPr>
              <w:t>p</w:t>
            </w:r>
            <w:r w:rsidRPr="006658C8">
              <w:rPr>
                <w:spacing w:val="-4"/>
                <w:sz w:val="22"/>
                <w:szCs w:val="22"/>
              </w:rPr>
              <w:t>i</w:t>
            </w:r>
            <w:r w:rsidRPr="006658C8">
              <w:rPr>
                <w:spacing w:val="-3"/>
                <w:sz w:val="22"/>
                <w:szCs w:val="22"/>
              </w:rPr>
              <w:t>ęc</w:t>
            </w:r>
            <w:r w:rsidRPr="006658C8">
              <w:rPr>
                <w:spacing w:val="-4"/>
                <w:sz w:val="22"/>
                <w:szCs w:val="22"/>
              </w:rPr>
              <w:t>i</w:t>
            </w:r>
            <w:r w:rsidRPr="006658C8">
              <w:rPr>
                <w:spacing w:val="-3"/>
                <w:sz w:val="22"/>
                <w:szCs w:val="22"/>
              </w:rPr>
              <w:t>a</w:t>
            </w:r>
            <w:r w:rsidRPr="006658C8">
              <w:rPr>
                <w:sz w:val="22"/>
                <w:szCs w:val="22"/>
              </w:rPr>
              <w:t xml:space="preserve"> – Cz</w:t>
            </w:r>
            <w:r w:rsidRPr="006658C8">
              <w:rPr>
                <w:spacing w:val="-3"/>
                <w:sz w:val="22"/>
                <w:szCs w:val="22"/>
              </w:rPr>
              <w:t>ęść</w:t>
            </w:r>
            <w:r w:rsidRPr="006658C8">
              <w:rPr>
                <w:sz w:val="22"/>
                <w:szCs w:val="22"/>
              </w:rPr>
              <w:t xml:space="preserve"> 5-54</w:t>
            </w:r>
            <w:r w:rsidRPr="006658C8">
              <w:rPr>
                <w:spacing w:val="-4"/>
                <w:sz w:val="22"/>
                <w:szCs w:val="22"/>
              </w:rPr>
              <w:t>:</w:t>
            </w:r>
            <w:r w:rsidRPr="006658C8">
              <w:rPr>
                <w:spacing w:val="-2"/>
                <w:sz w:val="22"/>
                <w:szCs w:val="22"/>
              </w:rPr>
              <w:t xml:space="preserve"> Do</w:t>
            </w:r>
            <w:r w:rsidRPr="006658C8">
              <w:rPr>
                <w:sz w:val="22"/>
                <w:szCs w:val="22"/>
              </w:rPr>
              <w:t>bó</w:t>
            </w:r>
            <w:r w:rsidRPr="006658C8">
              <w:rPr>
                <w:spacing w:val="-3"/>
                <w:sz w:val="22"/>
                <w:szCs w:val="22"/>
              </w:rPr>
              <w:t>r</w:t>
            </w:r>
            <w:r w:rsidRPr="006658C8">
              <w:rPr>
                <w:spacing w:val="30"/>
                <w:sz w:val="22"/>
                <w:szCs w:val="22"/>
              </w:rPr>
              <w:t xml:space="preserve"> </w:t>
            </w:r>
            <w:r w:rsidRPr="006658C8">
              <w:rPr>
                <w:spacing w:val="-3"/>
                <w:sz w:val="22"/>
                <w:szCs w:val="22"/>
              </w:rPr>
              <w:t>i</w:t>
            </w:r>
            <w:r w:rsidRPr="006658C8">
              <w:rPr>
                <w:sz w:val="22"/>
                <w:szCs w:val="22"/>
              </w:rPr>
              <w:t xml:space="preserve"> </w:t>
            </w:r>
            <w:r w:rsidRPr="006658C8">
              <w:rPr>
                <w:spacing w:val="-5"/>
                <w:sz w:val="22"/>
                <w:szCs w:val="22"/>
              </w:rPr>
              <w:t>m</w:t>
            </w:r>
            <w:r w:rsidRPr="006658C8">
              <w:rPr>
                <w:sz w:val="22"/>
                <w:szCs w:val="22"/>
              </w:rPr>
              <w:t>on</w:t>
            </w:r>
            <w:r w:rsidRPr="006658C8">
              <w:rPr>
                <w:spacing w:val="-4"/>
                <w:sz w:val="22"/>
                <w:szCs w:val="22"/>
              </w:rPr>
              <w:t>t</w:t>
            </w:r>
            <w:r w:rsidRPr="006658C8">
              <w:rPr>
                <w:spacing w:val="-3"/>
                <w:sz w:val="22"/>
                <w:szCs w:val="22"/>
              </w:rPr>
              <w:t>aż</w:t>
            </w:r>
            <w:r w:rsidRPr="006658C8">
              <w:rPr>
                <w:spacing w:val="31"/>
                <w:sz w:val="22"/>
                <w:szCs w:val="22"/>
              </w:rPr>
              <w:t xml:space="preserve"> </w:t>
            </w:r>
            <w:r w:rsidRPr="006658C8">
              <w:rPr>
                <w:sz w:val="22"/>
                <w:szCs w:val="22"/>
              </w:rPr>
              <w:t>w</w:t>
            </w:r>
            <w:r w:rsidRPr="006658C8">
              <w:rPr>
                <w:spacing w:val="-4"/>
                <w:sz w:val="22"/>
                <w:szCs w:val="22"/>
              </w:rPr>
              <w:t>y</w:t>
            </w:r>
            <w:r w:rsidRPr="006658C8">
              <w:rPr>
                <w:sz w:val="22"/>
                <w:szCs w:val="22"/>
              </w:rPr>
              <w:t>po</w:t>
            </w:r>
            <w:r w:rsidRPr="006658C8">
              <w:rPr>
                <w:spacing w:val="-3"/>
                <w:sz w:val="22"/>
                <w:szCs w:val="22"/>
              </w:rPr>
              <w:t>saże</w:t>
            </w:r>
            <w:r w:rsidRPr="006658C8">
              <w:rPr>
                <w:sz w:val="22"/>
                <w:szCs w:val="22"/>
              </w:rPr>
              <w:t>n</w:t>
            </w:r>
            <w:r w:rsidRPr="006658C8">
              <w:rPr>
                <w:spacing w:val="-4"/>
                <w:sz w:val="22"/>
                <w:szCs w:val="22"/>
              </w:rPr>
              <w:t>i</w:t>
            </w:r>
            <w:r w:rsidRPr="006658C8">
              <w:rPr>
                <w:spacing w:val="-3"/>
                <w:sz w:val="22"/>
                <w:szCs w:val="22"/>
              </w:rPr>
              <w:t>a</w:t>
            </w:r>
            <w:r w:rsidRPr="006658C8">
              <w:rPr>
                <w:spacing w:val="31"/>
                <w:sz w:val="22"/>
                <w:szCs w:val="22"/>
              </w:rPr>
              <w:t xml:space="preserve"> </w:t>
            </w:r>
            <w:r w:rsidRPr="006658C8">
              <w:rPr>
                <w:sz w:val="22"/>
                <w:szCs w:val="22"/>
              </w:rPr>
              <w:t>e</w:t>
            </w:r>
            <w:r w:rsidRPr="006658C8">
              <w:rPr>
                <w:spacing w:val="-4"/>
                <w:sz w:val="22"/>
                <w:szCs w:val="22"/>
              </w:rPr>
              <w:t>l</w:t>
            </w:r>
            <w:r w:rsidRPr="006658C8">
              <w:rPr>
                <w:spacing w:val="-3"/>
                <w:sz w:val="22"/>
                <w:szCs w:val="22"/>
              </w:rPr>
              <w:t>e</w:t>
            </w:r>
            <w:r w:rsidRPr="006658C8">
              <w:rPr>
                <w:sz w:val="22"/>
                <w:szCs w:val="22"/>
              </w:rPr>
              <w:t>k</w:t>
            </w:r>
            <w:r w:rsidRPr="006658C8">
              <w:rPr>
                <w:spacing w:val="-4"/>
                <w:sz w:val="22"/>
                <w:szCs w:val="22"/>
              </w:rPr>
              <w:t>t</w:t>
            </w:r>
            <w:r w:rsidRPr="006658C8">
              <w:rPr>
                <w:sz w:val="22"/>
                <w:szCs w:val="22"/>
              </w:rPr>
              <w:t>r</w:t>
            </w:r>
            <w:r w:rsidRPr="006658C8">
              <w:rPr>
                <w:spacing w:val="-4"/>
                <w:sz w:val="22"/>
                <w:szCs w:val="22"/>
              </w:rPr>
              <w:t>y</w:t>
            </w:r>
            <w:r w:rsidRPr="006658C8">
              <w:rPr>
                <w:spacing w:val="-3"/>
                <w:sz w:val="22"/>
                <w:szCs w:val="22"/>
              </w:rPr>
              <w:t>cz</w:t>
            </w:r>
            <w:r w:rsidRPr="006658C8">
              <w:rPr>
                <w:sz w:val="22"/>
                <w:szCs w:val="22"/>
              </w:rPr>
              <w:t>n</w:t>
            </w:r>
            <w:r w:rsidRPr="006658C8">
              <w:rPr>
                <w:spacing w:val="-3"/>
                <w:sz w:val="22"/>
                <w:szCs w:val="22"/>
              </w:rPr>
              <w:t>e</w:t>
            </w:r>
            <w:r w:rsidRPr="006658C8">
              <w:rPr>
                <w:sz w:val="22"/>
                <w:szCs w:val="22"/>
              </w:rPr>
              <w:t>go</w:t>
            </w:r>
            <w:r w:rsidRPr="006658C8">
              <w:rPr>
                <w:spacing w:val="31"/>
                <w:sz w:val="22"/>
                <w:szCs w:val="22"/>
              </w:rPr>
              <w:t xml:space="preserve"> </w:t>
            </w:r>
            <w:r w:rsidRPr="006658C8">
              <w:rPr>
                <w:sz w:val="22"/>
                <w:szCs w:val="22"/>
              </w:rPr>
              <w:t>–</w:t>
            </w:r>
            <w:r w:rsidRPr="006658C8">
              <w:rPr>
                <w:spacing w:val="30"/>
                <w:sz w:val="22"/>
                <w:szCs w:val="22"/>
              </w:rPr>
              <w:t xml:space="preserve"> </w:t>
            </w:r>
            <w:r w:rsidRPr="006658C8">
              <w:rPr>
                <w:sz w:val="22"/>
                <w:szCs w:val="22"/>
              </w:rPr>
              <w:t>Uk</w:t>
            </w:r>
            <w:r w:rsidRPr="006658C8">
              <w:rPr>
                <w:spacing w:val="-4"/>
                <w:sz w:val="22"/>
                <w:szCs w:val="22"/>
              </w:rPr>
              <w:t>ł</w:t>
            </w:r>
            <w:r w:rsidRPr="006658C8">
              <w:rPr>
                <w:spacing w:val="-3"/>
                <w:sz w:val="22"/>
                <w:szCs w:val="22"/>
              </w:rPr>
              <w:t>a</w:t>
            </w:r>
            <w:r w:rsidRPr="006658C8">
              <w:rPr>
                <w:sz w:val="22"/>
                <w:szCs w:val="22"/>
              </w:rPr>
              <w:t>d</w:t>
            </w:r>
            <w:r w:rsidRPr="006658C8">
              <w:rPr>
                <w:spacing w:val="-4"/>
                <w:sz w:val="22"/>
                <w:szCs w:val="22"/>
              </w:rPr>
              <w:t>y</w:t>
            </w:r>
            <w:r w:rsidRPr="006658C8">
              <w:rPr>
                <w:spacing w:val="30"/>
                <w:sz w:val="22"/>
                <w:szCs w:val="22"/>
              </w:rPr>
              <w:t xml:space="preserve"> </w:t>
            </w:r>
            <w:r w:rsidRPr="006658C8">
              <w:rPr>
                <w:sz w:val="22"/>
                <w:szCs w:val="22"/>
              </w:rPr>
              <w:t>u</w:t>
            </w:r>
            <w:r w:rsidRPr="006658C8">
              <w:rPr>
                <w:spacing w:val="-3"/>
                <w:sz w:val="22"/>
                <w:szCs w:val="22"/>
              </w:rPr>
              <w:t>z</w:t>
            </w:r>
            <w:r w:rsidRPr="006658C8">
              <w:rPr>
                <w:spacing w:val="-4"/>
                <w:sz w:val="22"/>
                <w:szCs w:val="22"/>
              </w:rPr>
              <w:t>i</w:t>
            </w:r>
            <w:r w:rsidRPr="006658C8">
              <w:rPr>
                <w:spacing w:val="-3"/>
                <w:sz w:val="22"/>
                <w:szCs w:val="22"/>
              </w:rPr>
              <w:t>e</w:t>
            </w:r>
            <w:r w:rsidRPr="006658C8">
              <w:rPr>
                <w:spacing w:val="-4"/>
                <w:sz w:val="22"/>
                <w:szCs w:val="22"/>
              </w:rPr>
              <w:t>m</w:t>
            </w:r>
            <w:r w:rsidRPr="006658C8">
              <w:rPr>
                <w:sz w:val="22"/>
                <w:szCs w:val="22"/>
              </w:rPr>
              <w:t>i</w:t>
            </w:r>
            <w:r w:rsidRPr="006658C8">
              <w:rPr>
                <w:spacing w:val="-3"/>
                <w:sz w:val="22"/>
                <w:szCs w:val="22"/>
              </w:rPr>
              <w:t>a</w:t>
            </w:r>
            <w:r w:rsidRPr="006658C8">
              <w:rPr>
                <w:sz w:val="22"/>
                <w:szCs w:val="22"/>
              </w:rPr>
              <w:t>j</w:t>
            </w:r>
            <w:r w:rsidRPr="006658C8">
              <w:rPr>
                <w:spacing w:val="-3"/>
                <w:sz w:val="22"/>
                <w:szCs w:val="22"/>
              </w:rPr>
              <w:t>ące</w:t>
            </w:r>
            <w:r w:rsidRPr="006658C8">
              <w:rPr>
                <w:sz w:val="22"/>
                <w:szCs w:val="22"/>
              </w:rPr>
              <w:t xml:space="preserve"> </w:t>
            </w:r>
            <w:r w:rsidRPr="006658C8">
              <w:rPr>
                <w:spacing w:val="-3"/>
                <w:sz w:val="22"/>
                <w:szCs w:val="22"/>
              </w:rPr>
              <w:t xml:space="preserve">i </w:t>
            </w:r>
            <w:r w:rsidRPr="006658C8">
              <w:rPr>
                <w:sz w:val="22"/>
                <w:szCs w:val="22"/>
              </w:rPr>
              <w:t>p</w:t>
            </w:r>
            <w:r w:rsidRPr="006658C8">
              <w:rPr>
                <w:spacing w:val="-3"/>
                <w:sz w:val="22"/>
                <w:szCs w:val="22"/>
              </w:rPr>
              <w:t>rz</w:t>
            </w:r>
            <w:r w:rsidRPr="006658C8">
              <w:rPr>
                <w:sz w:val="22"/>
                <w:szCs w:val="22"/>
              </w:rPr>
              <w:t>ewod</w:t>
            </w:r>
            <w:r w:rsidRPr="006658C8">
              <w:rPr>
                <w:spacing w:val="-4"/>
                <w:sz w:val="22"/>
                <w:szCs w:val="22"/>
              </w:rPr>
              <w:t>y</w:t>
            </w:r>
            <w:r w:rsidRPr="006658C8">
              <w:rPr>
                <w:spacing w:val="-3"/>
                <w:sz w:val="22"/>
                <w:szCs w:val="22"/>
              </w:rPr>
              <w:t xml:space="preserve"> </w:t>
            </w:r>
            <w:r w:rsidRPr="006658C8">
              <w:rPr>
                <w:sz w:val="22"/>
                <w:szCs w:val="22"/>
              </w:rPr>
              <w:t>o</w:t>
            </w:r>
            <w:r w:rsidRPr="006658C8">
              <w:rPr>
                <w:spacing w:val="-3"/>
                <w:sz w:val="22"/>
                <w:szCs w:val="22"/>
              </w:rPr>
              <w:t>c</w:t>
            </w:r>
            <w:r w:rsidRPr="006658C8">
              <w:rPr>
                <w:sz w:val="22"/>
                <w:szCs w:val="22"/>
              </w:rPr>
              <w:t>h</w:t>
            </w:r>
            <w:r w:rsidRPr="006658C8">
              <w:rPr>
                <w:spacing w:val="-3"/>
                <w:sz w:val="22"/>
                <w:szCs w:val="22"/>
              </w:rPr>
              <w:t>r</w:t>
            </w:r>
            <w:r w:rsidRPr="006658C8">
              <w:rPr>
                <w:spacing w:val="-4"/>
                <w:sz w:val="22"/>
                <w:szCs w:val="22"/>
              </w:rPr>
              <w:t>o</w:t>
            </w:r>
            <w:r w:rsidRPr="006658C8">
              <w:rPr>
                <w:sz w:val="22"/>
                <w:szCs w:val="22"/>
              </w:rPr>
              <w:t>nn</w:t>
            </w:r>
            <w:r w:rsidRPr="006658C8">
              <w:rPr>
                <w:spacing w:val="-4"/>
                <w:sz w:val="22"/>
                <w:szCs w:val="22"/>
              </w:rPr>
              <w:t>e</w:t>
            </w:r>
            <w:r w:rsidRPr="006658C8">
              <w:rPr>
                <w:sz w:val="22"/>
                <w:szCs w:val="22"/>
              </w:rPr>
              <w:t xml:space="preserve">  </w:t>
            </w:r>
          </w:p>
        </w:tc>
      </w:tr>
      <w:tr w:rsidR="001B6300" w:rsidRPr="006658C8" w14:paraId="0E6F4EF3" w14:textId="77777777" w:rsidTr="00171180">
        <w:trPr>
          <w:trHeight w:val="20"/>
        </w:trPr>
        <w:tc>
          <w:tcPr>
            <w:tcW w:w="567" w:type="dxa"/>
            <w:vMerge/>
            <w:shd w:val="clear" w:color="auto" w:fill="auto"/>
          </w:tcPr>
          <w:p w14:paraId="4D513551"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3F775472"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5FEF6218"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w:t>
            </w:r>
            <w:r w:rsidRPr="006658C8">
              <w:rPr>
                <w:rFonts w:ascii="Times New Roman" w:hAnsi="Times New Roman" w:cs="Times New Roman"/>
                <w:spacing w:val="-3"/>
              </w:rPr>
              <w:t>E</w:t>
            </w:r>
            <w:r w:rsidRPr="006658C8">
              <w:rPr>
                <w:rFonts w:ascii="Times New Roman" w:hAnsi="Times New Roman" w:cs="Times New Roman"/>
              </w:rPr>
              <w:t>N</w:t>
            </w:r>
            <w:r w:rsidRPr="006658C8">
              <w:rPr>
                <w:rFonts w:ascii="Times New Roman" w:hAnsi="Times New Roman" w:cs="Times New Roman"/>
                <w:spacing w:val="-3"/>
              </w:rPr>
              <w:t xml:space="preserve"> </w:t>
            </w:r>
            <w:r w:rsidRPr="006658C8">
              <w:rPr>
                <w:rFonts w:ascii="Times New Roman" w:hAnsi="Times New Roman" w:cs="Times New Roman"/>
              </w:rPr>
              <w:t>6</w:t>
            </w:r>
            <w:r w:rsidRPr="006658C8">
              <w:rPr>
                <w:rFonts w:ascii="Times New Roman" w:hAnsi="Times New Roman" w:cs="Times New Roman"/>
                <w:spacing w:val="-4"/>
              </w:rPr>
              <w:t>2</w:t>
            </w:r>
            <w:r w:rsidRPr="006658C8">
              <w:rPr>
                <w:rFonts w:ascii="Times New Roman" w:hAnsi="Times New Roman" w:cs="Times New Roman"/>
              </w:rPr>
              <w:t>30</w:t>
            </w:r>
            <w:r w:rsidRPr="006658C8">
              <w:rPr>
                <w:rFonts w:ascii="Times New Roman" w:hAnsi="Times New Roman" w:cs="Times New Roman"/>
                <w:spacing w:val="-4"/>
              </w:rPr>
              <w:t>5-</w:t>
            </w:r>
            <w:r w:rsidRPr="006658C8">
              <w:rPr>
                <w:rFonts w:ascii="Times New Roman" w:hAnsi="Times New Roman" w:cs="Times New Roman"/>
              </w:rPr>
              <w:t>1</w:t>
            </w:r>
            <w:r w:rsidRPr="006658C8">
              <w:rPr>
                <w:rFonts w:ascii="Times New Roman" w:hAnsi="Times New Roman" w:cs="Times New Roman"/>
                <w:spacing w:val="-4"/>
              </w:rPr>
              <w:t>:</w:t>
            </w:r>
            <w:r w:rsidRPr="006658C8">
              <w:rPr>
                <w:rFonts w:ascii="Times New Roman" w:hAnsi="Times New Roman" w:cs="Times New Roman"/>
              </w:rPr>
              <w:t>201</w:t>
            </w:r>
            <w:r w:rsidRPr="006658C8">
              <w:rPr>
                <w:rFonts w:ascii="Times New Roman" w:hAnsi="Times New Roman" w:cs="Times New Roman"/>
                <w:spacing w:val="-3"/>
              </w:rPr>
              <w:t>1</w:t>
            </w:r>
          </w:p>
        </w:tc>
        <w:tc>
          <w:tcPr>
            <w:tcW w:w="4966" w:type="dxa"/>
            <w:gridSpan w:val="2"/>
            <w:shd w:val="clear" w:color="auto" w:fill="auto"/>
          </w:tcPr>
          <w:p w14:paraId="7D9313E6" w14:textId="77777777" w:rsidR="001B6300" w:rsidRPr="006658C8" w:rsidRDefault="001B6300" w:rsidP="00171180">
            <w:pPr>
              <w:pStyle w:val="Default"/>
              <w:spacing w:before="120" w:after="120"/>
              <w:rPr>
                <w:sz w:val="22"/>
                <w:szCs w:val="22"/>
              </w:rPr>
            </w:pPr>
            <w:r w:rsidRPr="006658C8">
              <w:rPr>
                <w:sz w:val="22"/>
                <w:szCs w:val="22"/>
              </w:rPr>
              <w:t>O</w:t>
            </w:r>
            <w:r w:rsidRPr="006658C8">
              <w:rPr>
                <w:spacing w:val="-3"/>
                <w:sz w:val="22"/>
                <w:szCs w:val="22"/>
              </w:rPr>
              <w:t>c</w:t>
            </w:r>
            <w:r w:rsidRPr="006658C8">
              <w:rPr>
                <w:sz w:val="22"/>
                <w:szCs w:val="22"/>
              </w:rPr>
              <w:t>h</w:t>
            </w:r>
            <w:r w:rsidRPr="006658C8">
              <w:rPr>
                <w:spacing w:val="-3"/>
                <w:sz w:val="22"/>
                <w:szCs w:val="22"/>
              </w:rPr>
              <w:t>r</w:t>
            </w:r>
            <w:r w:rsidRPr="006658C8">
              <w:rPr>
                <w:sz w:val="22"/>
                <w:szCs w:val="22"/>
              </w:rPr>
              <w:t>on</w:t>
            </w:r>
            <w:r w:rsidRPr="006658C8">
              <w:rPr>
                <w:spacing w:val="-3"/>
                <w:sz w:val="22"/>
                <w:szCs w:val="22"/>
              </w:rPr>
              <w:t xml:space="preserve">a </w:t>
            </w:r>
            <w:r w:rsidRPr="006658C8">
              <w:rPr>
                <w:spacing w:val="-4"/>
                <w:sz w:val="22"/>
                <w:szCs w:val="22"/>
              </w:rPr>
              <w:t>o</w:t>
            </w:r>
            <w:r w:rsidRPr="006658C8">
              <w:rPr>
                <w:sz w:val="22"/>
                <w:szCs w:val="22"/>
              </w:rPr>
              <w:t>dg</w:t>
            </w:r>
            <w:r w:rsidRPr="006658C8">
              <w:rPr>
                <w:spacing w:val="-3"/>
                <w:sz w:val="22"/>
                <w:szCs w:val="22"/>
              </w:rPr>
              <w:t>r</w:t>
            </w:r>
            <w:r w:rsidRPr="006658C8">
              <w:rPr>
                <w:spacing w:val="-4"/>
                <w:sz w:val="22"/>
                <w:szCs w:val="22"/>
              </w:rPr>
              <w:t>om</w:t>
            </w:r>
            <w:r w:rsidRPr="006658C8">
              <w:rPr>
                <w:sz w:val="22"/>
                <w:szCs w:val="22"/>
              </w:rPr>
              <w:t>ow</w:t>
            </w:r>
            <w:r w:rsidRPr="006658C8">
              <w:rPr>
                <w:spacing w:val="-3"/>
                <w:sz w:val="22"/>
                <w:szCs w:val="22"/>
              </w:rPr>
              <w:t xml:space="preserve">a </w:t>
            </w:r>
            <w:r w:rsidRPr="006658C8">
              <w:rPr>
                <w:sz w:val="22"/>
                <w:szCs w:val="22"/>
              </w:rPr>
              <w:t>–</w:t>
            </w:r>
            <w:r w:rsidRPr="006658C8">
              <w:rPr>
                <w:spacing w:val="-3"/>
                <w:sz w:val="22"/>
                <w:szCs w:val="22"/>
              </w:rPr>
              <w:t xml:space="preserve"> Cz</w:t>
            </w:r>
            <w:r w:rsidRPr="006658C8">
              <w:rPr>
                <w:sz w:val="22"/>
                <w:szCs w:val="22"/>
              </w:rPr>
              <w:t>ę</w:t>
            </w:r>
            <w:r w:rsidRPr="006658C8">
              <w:rPr>
                <w:spacing w:val="-3"/>
                <w:sz w:val="22"/>
                <w:szCs w:val="22"/>
              </w:rPr>
              <w:t>ść</w:t>
            </w:r>
            <w:r w:rsidRPr="006658C8">
              <w:rPr>
                <w:sz w:val="22"/>
                <w:szCs w:val="22"/>
              </w:rPr>
              <w:t xml:space="preserve"> 1</w:t>
            </w:r>
            <w:r w:rsidRPr="006658C8">
              <w:rPr>
                <w:spacing w:val="-4"/>
                <w:sz w:val="22"/>
                <w:szCs w:val="22"/>
              </w:rPr>
              <w:t>:</w:t>
            </w:r>
            <w:r w:rsidRPr="006658C8">
              <w:rPr>
                <w:spacing w:val="-3"/>
                <w:sz w:val="22"/>
                <w:szCs w:val="22"/>
              </w:rPr>
              <w:t xml:space="preserve"> Zasa</w:t>
            </w:r>
            <w:r w:rsidRPr="006658C8">
              <w:rPr>
                <w:sz w:val="22"/>
                <w:szCs w:val="22"/>
              </w:rPr>
              <w:t>d</w:t>
            </w:r>
            <w:r w:rsidRPr="006658C8">
              <w:rPr>
                <w:spacing w:val="-4"/>
                <w:sz w:val="22"/>
                <w:szCs w:val="22"/>
              </w:rPr>
              <w:t>y</w:t>
            </w:r>
            <w:r w:rsidRPr="006658C8">
              <w:rPr>
                <w:spacing w:val="-3"/>
                <w:sz w:val="22"/>
                <w:szCs w:val="22"/>
              </w:rPr>
              <w:t xml:space="preserve"> </w:t>
            </w:r>
            <w:r w:rsidRPr="006658C8">
              <w:rPr>
                <w:sz w:val="22"/>
                <w:szCs w:val="22"/>
              </w:rPr>
              <w:t>ogó</w:t>
            </w:r>
            <w:r w:rsidRPr="006658C8">
              <w:rPr>
                <w:spacing w:val="-4"/>
                <w:sz w:val="22"/>
                <w:szCs w:val="22"/>
              </w:rPr>
              <w:t>l</w:t>
            </w:r>
            <w:r w:rsidRPr="006658C8">
              <w:rPr>
                <w:sz w:val="22"/>
                <w:szCs w:val="22"/>
              </w:rPr>
              <w:t>n</w:t>
            </w:r>
            <w:r w:rsidRPr="006658C8">
              <w:rPr>
                <w:spacing w:val="-3"/>
                <w:sz w:val="22"/>
                <w:szCs w:val="22"/>
              </w:rPr>
              <w:t>e</w:t>
            </w:r>
            <w:r w:rsidRPr="006658C8">
              <w:rPr>
                <w:sz w:val="22"/>
                <w:szCs w:val="22"/>
              </w:rPr>
              <w:t xml:space="preserve">  </w:t>
            </w:r>
          </w:p>
        </w:tc>
      </w:tr>
      <w:tr w:rsidR="001B6300" w:rsidRPr="006658C8" w14:paraId="01A2E139" w14:textId="77777777" w:rsidTr="00171180">
        <w:trPr>
          <w:trHeight w:val="20"/>
        </w:trPr>
        <w:tc>
          <w:tcPr>
            <w:tcW w:w="567" w:type="dxa"/>
            <w:vMerge/>
            <w:shd w:val="clear" w:color="auto" w:fill="auto"/>
          </w:tcPr>
          <w:p w14:paraId="5F34856F"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CEFE643"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1A618A9C"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PN-EN 62305-2:2012</w:t>
            </w:r>
          </w:p>
        </w:tc>
        <w:tc>
          <w:tcPr>
            <w:tcW w:w="4966" w:type="dxa"/>
            <w:gridSpan w:val="2"/>
            <w:shd w:val="clear" w:color="auto" w:fill="auto"/>
          </w:tcPr>
          <w:p w14:paraId="2B0F364D" w14:textId="77777777" w:rsidR="001B6300" w:rsidRPr="006658C8" w:rsidRDefault="001B6300" w:rsidP="00171180">
            <w:pPr>
              <w:pStyle w:val="Default"/>
              <w:spacing w:before="120" w:after="120"/>
              <w:rPr>
                <w:sz w:val="22"/>
                <w:szCs w:val="22"/>
              </w:rPr>
            </w:pPr>
            <w:r w:rsidRPr="006658C8">
              <w:rPr>
                <w:sz w:val="22"/>
                <w:szCs w:val="22"/>
              </w:rPr>
              <w:t>O</w:t>
            </w:r>
            <w:r w:rsidRPr="006658C8">
              <w:rPr>
                <w:spacing w:val="-3"/>
                <w:sz w:val="22"/>
                <w:szCs w:val="22"/>
              </w:rPr>
              <w:t>c</w:t>
            </w:r>
            <w:r w:rsidRPr="006658C8">
              <w:rPr>
                <w:sz w:val="22"/>
                <w:szCs w:val="22"/>
              </w:rPr>
              <w:t>h</w:t>
            </w:r>
            <w:r w:rsidRPr="006658C8">
              <w:rPr>
                <w:spacing w:val="-3"/>
                <w:sz w:val="22"/>
                <w:szCs w:val="22"/>
              </w:rPr>
              <w:t>r</w:t>
            </w:r>
            <w:r w:rsidRPr="006658C8">
              <w:rPr>
                <w:sz w:val="22"/>
                <w:szCs w:val="22"/>
              </w:rPr>
              <w:t>on</w:t>
            </w:r>
            <w:r w:rsidRPr="006658C8">
              <w:rPr>
                <w:spacing w:val="-3"/>
                <w:sz w:val="22"/>
                <w:szCs w:val="22"/>
              </w:rPr>
              <w:t xml:space="preserve">a </w:t>
            </w:r>
            <w:r w:rsidRPr="006658C8">
              <w:rPr>
                <w:spacing w:val="-4"/>
                <w:sz w:val="22"/>
                <w:szCs w:val="22"/>
              </w:rPr>
              <w:t>o</w:t>
            </w:r>
            <w:r w:rsidRPr="006658C8">
              <w:rPr>
                <w:sz w:val="22"/>
                <w:szCs w:val="22"/>
              </w:rPr>
              <w:t>dg</w:t>
            </w:r>
            <w:r w:rsidRPr="006658C8">
              <w:rPr>
                <w:spacing w:val="-3"/>
                <w:sz w:val="22"/>
                <w:szCs w:val="22"/>
              </w:rPr>
              <w:t>r</w:t>
            </w:r>
            <w:r w:rsidRPr="006658C8">
              <w:rPr>
                <w:spacing w:val="-4"/>
                <w:sz w:val="22"/>
                <w:szCs w:val="22"/>
              </w:rPr>
              <w:t>om</w:t>
            </w:r>
            <w:r w:rsidRPr="006658C8">
              <w:rPr>
                <w:sz w:val="22"/>
                <w:szCs w:val="22"/>
              </w:rPr>
              <w:t>ow</w:t>
            </w:r>
            <w:r w:rsidRPr="006658C8">
              <w:rPr>
                <w:spacing w:val="-3"/>
                <w:sz w:val="22"/>
                <w:szCs w:val="22"/>
              </w:rPr>
              <w:t xml:space="preserve">a </w:t>
            </w:r>
            <w:r w:rsidRPr="006658C8">
              <w:rPr>
                <w:sz w:val="22"/>
                <w:szCs w:val="22"/>
              </w:rPr>
              <w:t>–</w:t>
            </w:r>
            <w:r w:rsidRPr="006658C8">
              <w:rPr>
                <w:spacing w:val="-3"/>
                <w:sz w:val="22"/>
                <w:szCs w:val="22"/>
              </w:rPr>
              <w:t xml:space="preserve"> Cz</w:t>
            </w:r>
            <w:r w:rsidRPr="006658C8">
              <w:rPr>
                <w:sz w:val="22"/>
                <w:szCs w:val="22"/>
              </w:rPr>
              <w:t>ę</w:t>
            </w:r>
            <w:r w:rsidRPr="006658C8">
              <w:rPr>
                <w:spacing w:val="-3"/>
                <w:sz w:val="22"/>
                <w:szCs w:val="22"/>
              </w:rPr>
              <w:t>ść</w:t>
            </w:r>
            <w:r w:rsidRPr="006658C8">
              <w:rPr>
                <w:sz w:val="22"/>
                <w:szCs w:val="22"/>
              </w:rPr>
              <w:t xml:space="preserve"> 2</w:t>
            </w:r>
            <w:r w:rsidRPr="006658C8">
              <w:rPr>
                <w:spacing w:val="-4"/>
                <w:sz w:val="22"/>
                <w:szCs w:val="22"/>
              </w:rPr>
              <w:t>:</w:t>
            </w:r>
            <w:r w:rsidRPr="006658C8">
              <w:rPr>
                <w:spacing w:val="-3"/>
                <w:sz w:val="22"/>
                <w:szCs w:val="22"/>
              </w:rPr>
              <w:t xml:space="preserve"> Zarzą</w:t>
            </w:r>
            <w:r w:rsidRPr="006658C8">
              <w:rPr>
                <w:sz w:val="22"/>
                <w:szCs w:val="22"/>
              </w:rPr>
              <w:t>d</w:t>
            </w:r>
            <w:r w:rsidRPr="006658C8">
              <w:rPr>
                <w:spacing w:val="-3"/>
                <w:sz w:val="22"/>
                <w:szCs w:val="22"/>
              </w:rPr>
              <w:t>za</w:t>
            </w:r>
            <w:r w:rsidRPr="006658C8">
              <w:rPr>
                <w:sz w:val="22"/>
                <w:szCs w:val="22"/>
              </w:rPr>
              <w:t>n</w:t>
            </w:r>
            <w:r w:rsidRPr="006658C8">
              <w:rPr>
                <w:spacing w:val="-4"/>
                <w:sz w:val="22"/>
                <w:szCs w:val="22"/>
              </w:rPr>
              <w:t>i</w:t>
            </w:r>
            <w:r w:rsidRPr="006658C8">
              <w:rPr>
                <w:spacing w:val="-3"/>
                <w:sz w:val="22"/>
                <w:szCs w:val="22"/>
              </w:rPr>
              <w:t>e</w:t>
            </w:r>
            <w:r w:rsidRPr="006658C8">
              <w:rPr>
                <w:sz w:val="22"/>
                <w:szCs w:val="22"/>
              </w:rPr>
              <w:t xml:space="preserve"> </w:t>
            </w:r>
            <w:r w:rsidRPr="006658C8">
              <w:rPr>
                <w:spacing w:val="-3"/>
                <w:sz w:val="22"/>
                <w:szCs w:val="22"/>
              </w:rPr>
              <w:t>r</w:t>
            </w:r>
            <w:r w:rsidRPr="006658C8">
              <w:rPr>
                <w:spacing w:val="-4"/>
                <w:sz w:val="22"/>
                <w:szCs w:val="22"/>
              </w:rPr>
              <w:t>y</w:t>
            </w:r>
            <w:r w:rsidRPr="006658C8">
              <w:rPr>
                <w:spacing w:val="-3"/>
                <w:sz w:val="22"/>
                <w:szCs w:val="22"/>
              </w:rPr>
              <w:t>z</w:t>
            </w:r>
            <w:r w:rsidRPr="006658C8">
              <w:rPr>
                <w:spacing w:val="-4"/>
                <w:sz w:val="22"/>
                <w:szCs w:val="22"/>
              </w:rPr>
              <w:t>y</w:t>
            </w:r>
            <w:r w:rsidRPr="006658C8">
              <w:rPr>
                <w:sz w:val="22"/>
                <w:szCs w:val="22"/>
              </w:rPr>
              <w:t>k</w:t>
            </w:r>
            <w:r w:rsidRPr="006658C8">
              <w:rPr>
                <w:spacing w:val="-4"/>
                <w:sz w:val="22"/>
                <w:szCs w:val="22"/>
              </w:rPr>
              <w:t>i</w:t>
            </w:r>
            <w:r w:rsidRPr="006658C8">
              <w:rPr>
                <w:sz w:val="22"/>
                <w:szCs w:val="22"/>
              </w:rPr>
              <w:t xml:space="preserve">em  </w:t>
            </w:r>
          </w:p>
        </w:tc>
      </w:tr>
      <w:tr w:rsidR="001B6300" w:rsidRPr="006658C8" w14:paraId="0450BB48" w14:textId="77777777" w:rsidTr="00171180">
        <w:trPr>
          <w:trHeight w:val="20"/>
        </w:trPr>
        <w:tc>
          <w:tcPr>
            <w:tcW w:w="567" w:type="dxa"/>
            <w:vMerge/>
            <w:shd w:val="clear" w:color="auto" w:fill="auto"/>
          </w:tcPr>
          <w:p w14:paraId="60A6F27D"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FB19ABF"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5B8A87EC"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w:t>
            </w:r>
            <w:r w:rsidRPr="006658C8">
              <w:rPr>
                <w:rFonts w:ascii="Times New Roman" w:hAnsi="Times New Roman" w:cs="Times New Roman"/>
                <w:spacing w:val="-3"/>
              </w:rPr>
              <w:t>E</w:t>
            </w:r>
            <w:r w:rsidRPr="006658C8">
              <w:rPr>
                <w:rFonts w:ascii="Times New Roman" w:hAnsi="Times New Roman" w:cs="Times New Roman"/>
              </w:rPr>
              <w:t>N</w:t>
            </w:r>
            <w:r w:rsidRPr="006658C8">
              <w:rPr>
                <w:rFonts w:ascii="Times New Roman" w:hAnsi="Times New Roman" w:cs="Times New Roman"/>
                <w:spacing w:val="-3"/>
              </w:rPr>
              <w:t xml:space="preserve"> </w:t>
            </w:r>
            <w:r w:rsidRPr="006658C8">
              <w:rPr>
                <w:rFonts w:ascii="Times New Roman" w:hAnsi="Times New Roman" w:cs="Times New Roman"/>
              </w:rPr>
              <w:t>6</w:t>
            </w:r>
            <w:r w:rsidRPr="006658C8">
              <w:rPr>
                <w:rFonts w:ascii="Times New Roman" w:hAnsi="Times New Roman" w:cs="Times New Roman"/>
                <w:spacing w:val="-4"/>
              </w:rPr>
              <w:t>2</w:t>
            </w:r>
            <w:r w:rsidRPr="006658C8">
              <w:rPr>
                <w:rFonts w:ascii="Times New Roman" w:hAnsi="Times New Roman" w:cs="Times New Roman"/>
              </w:rPr>
              <w:t>30</w:t>
            </w:r>
            <w:r w:rsidRPr="006658C8">
              <w:rPr>
                <w:rFonts w:ascii="Times New Roman" w:hAnsi="Times New Roman" w:cs="Times New Roman"/>
                <w:spacing w:val="-4"/>
              </w:rPr>
              <w:t>5-</w:t>
            </w:r>
            <w:r w:rsidRPr="006658C8">
              <w:rPr>
                <w:rFonts w:ascii="Times New Roman" w:hAnsi="Times New Roman" w:cs="Times New Roman"/>
              </w:rPr>
              <w:t>3</w:t>
            </w:r>
            <w:r w:rsidRPr="006658C8">
              <w:rPr>
                <w:rFonts w:ascii="Times New Roman" w:hAnsi="Times New Roman" w:cs="Times New Roman"/>
                <w:spacing w:val="-4"/>
              </w:rPr>
              <w:t>:</w:t>
            </w:r>
            <w:r w:rsidRPr="006658C8">
              <w:rPr>
                <w:rFonts w:ascii="Times New Roman" w:hAnsi="Times New Roman" w:cs="Times New Roman"/>
              </w:rPr>
              <w:t>201</w:t>
            </w:r>
            <w:r w:rsidRPr="006658C8">
              <w:rPr>
                <w:rFonts w:ascii="Times New Roman" w:hAnsi="Times New Roman" w:cs="Times New Roman"/>
                <w:spacing w:val="-3"/>
              </w:rPr>
              <w:t>1</w:t>
            </w:r>
            <w:r w:rsidRPr="006658C8">
              <w:rPr>
                <w:rFonts w:ascii="Times New Roman" w:hAnsi="Times New Roman" w:cs="Times New Roman"/>
              </w:rPr>
              <w:t xml:space="preserve">  </w:t>
            </w:r>
          </w:p>
        </w:tc>
        <w:tc>
          <w:tcPr>
            <w:tcW w:w="4966" w:type="dxa"/>
            <w:gridSpan w:val="2"/>
            <w:shd w:val="clear" w:color="auto" w:fill="auto"/>
          </w:tcPr>
          <w:p w14:paraId="6C8D505C" w14:textId="77777777" w:rsidR="001B6300" w:rsidRPr="006658C8" w:rsidRDefault="001B6300" w:rsidP="00171180">
            <w:pPr>
              <w:pStyle w:val="Default"/>
              <w:spacing w:before="120" w:after="120"/>
              <w:rPr>
                <w:sz w:val="22"/>
                <w:szCs w:val="22"/>
              </w:rPr>
            </w:pPr>
            <w:r w:rsidRPr="006658C8">
              <w:rPr>
                <w:sz w:val="22"/>
                <w:szCs w:val="22"/>
              </w:rPr>
              <w:t xml:space="preserve">Ochrona odgromowa – Część 3: Uszkodzenia fizyczne obiektów i zagrożenie życia  </w:t>
            </w:r>
          </w:p>
        </w:tc>
      </w:tr>
      <w:tr w:rsidR="001B6300" w:rsidRPr="006658C8" w14:paraId="4A43A3A1" w14:textId="77777777" w:rsidTr="00171180">
        <w:trPr>
          <w:trHeight w:val="20"/>
        </w:trPr>
        <w:tc>
          <w:tcPr>
            <w:tcW w:w="567" w:type="dxa"/>
            <w:vMerge/>
            <w:shd w:val="clear" w:color="auto" w:fill="auto"/>
          </w:tcPr>
          <w:p w14:paraId="282D7553"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2FAC585"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19786D64"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w:t>
            </w:r>
            <w:r w:rsidRPr="006658C8">
              <w:rPr>
                <w:rFonts w:ascii="Times New Roman" w:hAnsi="Times New Roman" w:cs="Times New Roman"/>
                <w:spacing w:val="-3"/>
              </w:rPr>
              <w:t>E</w:t>
            </w:r>
            <w:r w:rsidRPr="006658C8">
              <w:rPr>
                <w:rFonts w:ascii="Times New Roman" w:hAnsi="Times New Roman" w:cs="Times New Roman"/>
              </w:rPr>
              <w:t>N</w:t>
            </w:r>
            <w:r w:rsidRPr="006658C8">
              <w:rPr>
                <w:rFonts w:ascii="Times New Roman" w:hAnsi="Times New Roman" w:cs="Times New Roman"/>
                <w:spacing w:val="-3"/>
              </w:rPr>
              <w:t xml:space="preserve"> </w:t>
            </w:r>
            <w:r w:rsidRPr="006658C8">
              <w:rPr>
                <w:rFonts w:ascii="Times New Roman" w:hAnsi="Times New Roman" w:cs="Times New Roman"/>
              </w:rPr>
              <w:t>6</w:t>
            </w:r>
            <w:r w:rsidRPr="006658C8">
              <w:rPr>
                <w:rFonts w:ascii="Times New Roman" w:hAnsi="Times New Roman" w:cs="Times New Roman"/>
                <w:spacing w:val="-4"/>
              </w:rPr>
              <w:t>2</w:t>
            </w:r>
            <w:r w:rsidRPr="006658C8">
              <w:rPr>
                <w:rFonts w:ascii="Times New Roman" w:hAnsi="Times New Roman" w:cs="Times New Roman"/>
              </w:rPr>
              <w:t>30</w:t>
            </w:r>
            <w:r w:rsidRPr="006658C8">
              <w:rPr>
                <w:rFonts w:ascii="Times New Roman" w:hAnsi="Times New Roman" w:cs="Times New Roman"/>
                <w:spacing w:val="-4"/>
              </w:rPr>
              <w:t>5-</w:t>
            </w:r>
            <w:r w:rsidRPr="006658C8">
              <w:rPr>
                <w:rFonts w:ascii="Times New Roman" w:hAnsi="Times New Roman" w:cs="Times New Roman"/>
              </w:rPr>
              <w:t>4</w:t>
            </w:r>
            <w:r w:rsidRPr="006658C8">
              <w:rPr>
                <w:rFonts w:ascii="Times New Roman" w:hAnsi="Times New Roman" w:cs="Times New Roman"/>
                <w:spacing w:val="-4"/>
              </w:rPr>
              <w:t>:</w:t>
            </w:r>
            <w:r w:rsidRPr="006658C8">
              <w:rPr>
                <w:rFonts w:ascii="Times New Roman" w:hAnsi="Times New Roman" w:cs="Times New Roman"/>
              </w:rPr>
              <w:t>201</w:t>
            </w:r>
            <w:r w:rsidRPr="006658C8">
              <w:rPr>
                <w:rFonts w:ascii="Times New Roman" w:hAnsi="Times New Roman" w:cs="Times New Roman"/>
                <w:spacing w:val="-3"/>
              </w:rPr>
              <w:t>1</w:t>
            </w:r>
            <w:r w:rsidRPr="006658C8">
              <w:rPr>
                <w:rFonts w:ascii="Times New Roman" w:hAnsi="Times New Roman" w:cs="Times New Roman"/>
              </w:rPr>
              <w:t xml:space="preserve">  </w:t>
            </w:r>
          </w:p>
        </w:tc>
        <w:tc>
          <w:tcPr>
            <w:tcW w:w="4966" w:type="dxa"/>
            <w:gridSpan w:val="2"/>
            <w:shd w:val="clear" w:color="auto" w:fill="auto"/>
          </w:tcPr>
          <w:p w14:paraId="3C09425C" w14:textId="77777777" w:rsidR="001B6300" w:rsidRPr="006658C8" w:rsidRDefault="001B6300" w:rsidP="00171180">
            <w:pPr>
              <w:pStyle w:val="Default"/>
              <w:spacing w:before="120" w:after="120"/>
              <w:rPr>
                <w:sz w:val="22"/>
                <w:szCs w:val="22"/>
              </w:rPr>
            </w:pPr>
            <w:r w:rsidRPr="006658C8">
              <w:rPr>
                <w:sz w:val="22"/>
                <w:szCs w:val="22"/>
              </w:rPr>
              <w:t xml:space="preserve">Ochrona odgromowa – Część 4: Urządzenia elektryczne i elektroniczne w obiektach  </w:t>
            </w:r>
          </w:p>
        </w:tc>
      </w:tr>
      <w:tr w:rsidR="001B6300" w:rsidRPr="006658C8" w14:paraId="35EFF715" w14:textId="77777777" w:rsidTr="00171180">
        <w:trPr>
          <w:trHeight w:val="20"/>
        </w:trPr>
        <w:tc>
          <w:tcPr>
            <w:tcW w:w="567" w:type="dxa"/>
            <w:vMerge/>
            <w:shd w:val="clear" w:color="auto" w:fill="auto"/>
          </w:tcPr>
          <w:p w14:paraId="1FE93A05"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5163A62F"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76EB4724"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w:t>
            </w:r>
            <w:r w:rsidRPr="006658C8">
              <w:rPr>
                <w:rFonts w:ascii="Times New Roman" w:hAnsi="Times New Roman" w:cs="Times New Roman"/>
                <w:spacing w:val="-3"/>
              </w:rPr>
              <w:t xml:space="preserve">IEC </w:t>
            </w:r>
            <w:r w:rsidRPr="006658C8">
              <w:rPr>
                <w:rFonts w:ascii="Times New Roman" w:hAnsi="Times New Roman" w:cs="Times New Roman"/>
              </w:rPr>
              <w:t>603</w:t>
            </w:r>
            <w:r w:rsidRPr="006658C8">
              <w:rPr>
                <w:rFonts w:ascii="Times New Roman" w:hAnsi="Times New Roman" w:cs="Times New Roman"/>
                <w:spacing w:val="-4"/>
              </w:rPr>
              <w:t>64</w:t>
            </w:r>
            <w:r w:rsidRPr="006658C8">
              <w:rPr>
                <w:rFonts w:ascii="Times New Roman" w:hAnsi="Times New Roman" w:cs="Times New Roman"/>
              </w:rPr>
              <w:t>-4-4</w:t>
            </w:r>
            <w:r w:rsidRPr="006658C8">
              <w:rPr>
                <w:rFonts w:ascii="Times New Roman" w:hAnsi="Times New Roman" w:cs="Times New Roman"/>
                <w:spacing w:val="-4"/>
              </w:rPr>
              <w:t>4</w:t>
            </w:r>
            <w:r w:rsidRPr="006658C8">
              <w:rPr>
                <w:rFonts w:ascii="Times New Roman" w:hAnsi="Times New Roman" w:cs="Times New Roman"/>
              </w:rPr>
              <w:t>3</w:t>
            </w:r>
            <w:r w:rsidRPr="006658C8">
              <w:rPr>
                <w:rFonts w:ascii="Times New Roman" w:hAnsi="Times New Roman" w:cs="Times New Roman"/>
                <w:spacing w:val="-4"/>
              </w:rPr>
              <w:t>:</w:t>
            </w:r>
            <w:r w:rsidRPr="006658C8">
              <w:rPr>
                <w:rFonts w:ascii="Times New Roman" w:hAnsi="Times New Roman" w:cs="Times New Roman"/>
              </w:rPr>
              <w:t>199</w:t>
            </w:r>
            <w:r w:rsidRPr="006658C8">
              <w:rPr>
                <w:rFonts w:ascii="Times New Roman" w:hAnsi="Times New Roman" w:cs="Times New Roman"/>
                <w:spacing w:val="-3"/>
              </w:rPr>
              <w:t>9</w:t>
            </w:r>
            <w:r w:rsidRPr="006658C8">
              <w:rPr>
                <w:rFonts w:ascii="Times New Roman" w:hAnsi="Times New Roman" w:cs="Times New Roman"/>
              </w:rPr>
              <w:t xml:space="preserve">  </w:t>
            </w:r>
          </w:p>
        </w:tc>
        <w:tc>
          <w:tcPr>
            <w:tcW w:w="4966" w:type="dxa"/>
            <w:gridSpan w:val="2"/>
            <w:shd w:val="clear" w:color="auto" w:fill="auto"/>
          </w:tcPr>
          <w:p w14:paraId="3B1529C3" w14:textId="77777777" w:rsidR="001B6300" w:rsidRPr="006658C8" w:rsidRDefault="001B6300" w:rsidP="00171180">
            <w:pPr>
              <w:pStyle w:val="Default"/>
              <w:spacing w:before="120" w:after="120"/>
              <w:rPr>
                <w:sz w:val="22"/>
                <w:szCs w:val="22"/>
              </w:rPr>
            </w:pPr>
            <w:r w:rsidRPr="006658C8">
              <w:rPr>
                <w:spacing w:val="-3"/>
                <w:sz w:val="22"/>
                <w:szCs w:val="22"/>
              </w:rPr>
              <w:t>I</w:t>
            </w:r>
            <w:r w:rsidRPr="006658C8">
              <w:rPr>
                <w:sz w:val="22"/>
                <w:szCs w:val="22"/>
              </w:rPr>
              <w:t>n</w:t>
            </w:r>
            <w:r w:rsidRPr="006658C8">
              <w:rPr>
                <w:spacing w:val="-3"/>
                <w:sz w:val="22"/>
                <w:szCs w:val="22"/>
              </w:rPr>
              <w:t>s</w:t>
            </w:r>
            <w:r w:rsidRPr="006658C8">
              <w:rPr>
                <w:spacing w:val="-4"/>
                <w:sz w:val="22"/>
                <w:szCs w:val="22"/>
              </w:rPr>
              <w:t>t</w:t>
            </w:r>
            <w:r w:rsidRPr="006658C8">
              <w:rPr>
                <w:spacing w:val="-3"/>
                <w:sz w:val="22"/>
                <w:szCs w:val="22"/>
              </w:rPr>
              <w:t>a</w:t>
            </w:r>
            <w:r w:rsidRPr="006658C8">
              <w:rPr>
                <w:sz w:val="22"/>
                <w:szCs w:val="22"/>
              </w:rPr>
              <w:t>l</w:t>
            </w:r>
            <w:r w:rsidRPr="006658C8">
              <w:rPr>
                <w:spacing w:val="-3"/>
                <w:sz w:val="22"/>
                <w:szCs w:val="22"/>
              </w:rPr>
              <w:t>ac</w:t>
            </w:r>
            <w:r w:rsidRPr="006658C8">
              <w:rPr>
                <w:sz w:val="22"/>
                <w:szCs w:val="22"/>
              </w:rPr>
              <w:t>j</w:t>
            </w:r>
            <w:r w:rsidRPr="006658C8">
              <w:rPr>
                <w:spacing w:val="-3"/>
                <w:sz w:val="22"/>
                <w:szCs w:val="22"/>
              </w:rPr>
              <w:t>e</w:t>
            </w:r>
            <w:r w:rsidRPr="006658C8">
              <w:rPr>
                <w:sz w:val="22"/>
                <w:szCs w:val="22"/>
              </w:rPr>
              <w:t xml:space="preserve"> </w:t>
            </w:r>
            <w:r w:rsidRPr="006658C8">
              <w:rPr>
                <w:spacing w:val="-3"/>
                <w:sz w:val="22"/>
                <w:szCs w:val="22"/>
              </w:rPr>
              <w:t>e</w:t>
            </w:r>
            <w:r w:rsidRPr="006658C8">
              <w:rPr>
                <w:sz w:val="22"/>
                <w:szCs w:val="22"/>
              </w:rPr>
              <w:t>lek</w:t>
            </w:r>
            <w:r w:rsidRPr="006658C8">
              <w:rPr>
                <w:spacing w:val="-4"/>
                <w:sz w:val="22"/>
                <w:szCs w:val="22"/>
              </w:rPr>
              <w:t>t</w:t>
            </w:r>
            <w:r w:rsidRPr="006658C8">
              <w:rPr>
                <w:spacing w:val="-3"/>
                <w:sz w:val="22"/>
                <w:szCs w:val="22"/>
              </w:rPr>
              <w:t>r</w:t>
            </w:r>
            <w:r w:rsidRPr="006658C8">
              <w:rPr>
                <w:spacing w:val="-4"/>
                <w:sz w:val="22"/>
                <w:szCs w:val="22"/>
              </w:rPr>
              <w:t>y</w:t>
            </w:r>
            <w:r w:rsidRPr="006658C8">
              <w:rPr>
                <w:spacing w:val="-3"/>
                <w:sz w:val="22"/>
                <w:szCs w:val="22"/>
              </w:rPr>
              <w:t>cz</w:t>
            </w:r>
            <w:r w:rsidRPr="006658C8">
              <w:rPr>
                <w:sz w:val="22"/>
                <w:szCs w:val="22"/>
              </w:rPr>
              <w:t>n</w:t>
            </w:r>
            <w:r w:rsidRPr="006658C8">
              <w:rPr>
                <w:spacing w:val="-3"/>
                <w:sz w:val="22"/>
                <w:szCs w:val="22"/>
              </w:rPr>
              <w:t>e</w:t>
            </w:r>
            <w:r w:rsidRPr="006658C8">
              <w:rPr>
                <w:sz w:val="22"/>
                <w:szCs w:val="22"/>
              </w:rPr>
              <w:t xml:space="preserve"> w</w:t>
            </w:r>
            <w:r w:rsidRPr="006658C8">
              <w:rPr>
                <w:spacing w:val="-3"/>
                <w:sz w:val="22"/>
                <w:szCs w:val="22"/>
              </w:rPr>
              <w:t xml:space="preserve"> </w:t>
            </w:r>
            <w:r w:rsidRPr="006658C8">
              <w:rPr>
                <w:sz w:val="22"/>
                <w:szCs w:val="22"/>
              </w:rPr>
              <w:t>ob</w:t>
            </w:r>
            <w:r w:rsidRPr="006658C8">
              <w:rPr>
                <w:spacing w:val="-4"/>
                <w:sz w:val="22"/>
                <w:szCs w:val="22"/>
              </w:rPr>
              <w:t>i</w:t>
            </w:r>
            <w:r w:rsidRPr="006658C8">
              <w:rPr>
                <w:spacing w:val="-3"/>
                <w:sz w:val="22"/>
                <w:szCs w:val="22"/>
              </w:rPr>
              <w:t>e</w:t>
            </w:r>
            <w:r w:rsidRPr="006658C8">
              <w:rPr>
                <w:sz w:val="22"/>
                <w:szCs w:val="22"/>
              </w:rPr>
              <w:t>k</w:t>
            </w:r>
            <w:r w:rsidRPr="006658C8">
              <w:rPr>
                <w:spacing w:val="-4"/>
                <w:sz w:val="22"/>
                <w:szCs w:val="22"/>
              </w:rPr>
              <w:t>t</w:t>
            </w:r>
            <w:r w:rsidRPr="006658C8">
              <w:rPr>
                <w:sz w:val="22"/>
                <w:szCs w:val="22"/>
              </w:rPr>
              <w:t>a</w:t>
            </w:r>
            <w:r w:rsidRPr="006658C8">
              <w:rPr>
                <w:spacing w:val="-3"/>
                <w:sz w:val="22"/>
                <w:szCs w:val="22"/>
              </w:rPr>
              <w:t>c</w:t>
            </w:r>
            <w:r w:rsidRPr="006658C8">
              <w:rPr>
                <w:sz w:val="22"/>
                <w:szCs w:val="22"/>
              </w:rPr>
              <w:t>h bu</w:t>
            </w:r>
            <w:r w:rsidRPr="006658C8">
              <w:rPr>
                <w:spacing w:val="-4"/>
                <w:sz w:val="22"/>
                <w:szCs w:val="22"/>
              </w:rPr>
              <w:t>d</w:t>
            </w:r>
            <w:r w:rsidRPr="006658C8">
              <w:rPr>
                <w:sz w:val="22"/>
                <w:szCs w:val="22"/>
              </w:rPr>
              <w:t>ow</w:t>
            </w:r>
            <w:r w:rsidRPr="006658C8">
              <w:rPr>
                <w:spacing w:val="-4"/>
                <w:sz w:val="22"/>
                <w:szCs w:val="22"/>
              </w:rPr>
              <w:t>l</w:t>
            </w:r>
            <w:r w:rsidRPr="006658C8">
              <w:rPr>
                <w:spacing w:val="-3"/>
                <w:sz w:val="22"/>
                <w:szCs w:val="22"/>
              </w:rPr>
              <w:t>a</w:t>
            </w:r>
            <w:r w:rsidRPr="006658C8">
              <w:rPr>
                <w:sz w:val="22"/>
                <w:szCs w:val="22"/>
              </w:rPr>
              <w:t>n</w:t>
            </w:r>
            <w:r w:rsidRPr="006658C8">
              <w:rPr>
                <w:spacing w:val="-4"/>
                <w:sz w:val="22"/>
                <w:szCs w:val="22"/>
              </w:rPr>
              <w:t>y</w:t>
            </w:r>
            <w:r w:rsidRPr="006658C8">
              <w:rPr>
                <w:spacing w:val="-3"/>
                <w:sz w:val="22"/>
                <w:szCs w:val="22"/>
              </w:rPr>
              <w:t>c</w:t>
            </w:r>
            <w:r w:rsidRPr="006658C8">
              <w:rPr>
                <w:sz w:val="22"/>
                <w:szCs w:val="22"/>
              </w:rPr>
              <w:t>h –  O</w:t>
            </w:r>
            <w:r w:rsidRPr="006658C8">
              <w:rPr>
                <w:spacing w:val="-3"/>
                <w:sz w:val="22"/>
                <w:szCs w:val="22"/>
              </w:rPr>
              <w:t>c</w:t>
            </w:r>
            <w:r w:rsidRPr="006658C8">
              <w:rPr>
                <w:sz w:val="22"/>
                <w:szCs w:val="22"/>
              </w:rPr>
              <w:t>h</w:t>
            </w:r>
            <w:r w:rsidRPr="006658C8">
              <w:rPr>
                <w:spacing w:val="-3"/>
                <w:sz w:val="22"/>
                <w:szCs w:val="22"/>
              </w:rPr>
              <w:t>r</w:t>
            </w:r>
            <w:r w:rsidRPr="006658C8">
              <w:rPr>
                <w:sz w:val="22"/>
                <w:szCs w:val="22"/>
              </w:rPr>
              <w:t>on</w:t>
            </w:r>
            <w:r w:rsidRPr="006658C8">
              <w:rPr>
                <w:spacing w:val="-3"/>
                <w:sz w:val="22"/>
                <w:szCs w:val="22"/>
              </w:rPr>
              <w:t>a</w:t>
            </w:r>
            <w:r w:rsidRPr="006658C8">
              <w:rPr>
                <w:spacing w:val="-6"/>
                <w:sz w:val="22"/>
                <w:szCs w:val="22"/>
              </w:rPr>
              <w:t xml:space="preserve"> </w:t>
            </w:r>
            <w:r w:rsidRPr="006658C8">
              <w:rPr>
                <w:sz w:val="22"/>
                <w:szCs w:val="22"/>
              </w:rPr>
              <w:t>d</w:t>
            </w:r>
            <w:r w:rsidRPr="006658C8">
              <w:rPr>
                <w:spacing w:val="-4"/>
                <w:sz w:val="22"/>
                <w:szCs w:val="22"/>
              </w:rPr>
              <w:t>l</w:t>
            </w:r>
            <w:r w:rsidRPr="006658C8">
              <w:rPr>
                <w:spacing w:val="-3"/>
                <w:sz w:val="22"/>
                <w:szCs w:val="22"/>
              </w:rPr>
              <w:t>a</w:t>
            </w:r>
            <w:r w:rsidRPr="006658C8">
              <w:rPr>
                <w:spacing w:val="-6"/>
                <w:sz w:val="22"/>
                <w:szCs w:val="22"/>
              </w:rPr>
              <w:t xml:space="preserve"> </w:t>
            </w:r>
            <w:r w:rsidRPr="006658C8">
              <w:rPr>
                <w:spacing w:val="-3"/>
                <w:sz w:val="22"/>
                <w:szCs w:val="22"/>
              </w:rPr>
              <w:t>z</w:t>
            </w:r>
            <w:r w:rsidRPr="006658C8">
              <w:rPr>
                <w:sz w:val="22"/>
                <w:szCs w:val="22"/>
              </w:rPr>
              <w:t>ap</w:t>
            </w:r>
            <w:r w:rsidRPr="006658C8">
              <w:rPr>
                <w:spacing w:val="-3"/>
                <w:sz w:val="22"/>
                <w:szCs w:val="22"/>
              </w:rPr>
              <w:t>e</w:t>
            </w:r>
            <w:r w:rsidRPr="006658C8">
              <w:rPr>
                <w:sz w:val="22"/>
                <w:szCs w:val="22"/>
              </w:rPr>
              <w:t>wn</w:t>
            </w:r>
            <w:r w:rsidRPr="006658C8">
              <w:rPr>
                <w:spacing w:val="-4"/>
                <w:sz w:val="22"/>
                <w:szCs w:val="22"/>
              </w:rPr>
              <w:t>i</w:t>
            </w:r>
            <w:r w:rsidRPr="006658C8">
              <w:rPr>
                <w:spacing w:val="-3"/>
                <w:sz w:val="22"/>
                <w:szCs w:val="22"/>
              </w:rPr>
              <w:t>e</w:t>
            </w:r>
            <w:r w:rsidRPr="006658C8">
              <w:rPr>
                <w:sz w:val="22"/>
                <w:szCs w:val="22"/>
              </w:rPr>
              <w:t>n</w:t>
            </w:r>
            <w:r w:rsidRPr="006658C8">
              <w:rPr>
                <w:spacing w:val="-4"/>
                <w:sz w:val="22"/>
                <w:szCs w:val="22"/>
              </w:rPr>
              <w:t>i</w:t>
            </w:r>
            <w:r w:rsidRPr="006658C8">
              <w:rPr>
                <w:spacing w:val="-3"/>
                <w:sz w:val="22"/>
                <w:szCs w:val="22"/>
              </w:rPr>
              <w:t>a</w:t>
            </w:r>
            <w:r w:rsidRPr="006658C8">
              <w:rPr>
                <w:spacing w:val="-6"/>
                <w:sz w:val="22"/>
                <w:szCs w:val="22"/>
              </w:rPr>
              <w:t xml:space="preserve"> </w:t>
            </w:r>
            <w:r w:rsidRPr="006658C8">
              <w:rPr>
                <w:sz w:val="22"/>
                <w:szCs w:val="22"/>
              </w:rPr>
              <w:t>b</w:t>
            </w:r>
            <w:r w:rsidRPr="006658C8">
              <w:rPr>
                <w:spacing w:val="-3"/>
                <w:sz w:val="22"/>
                <w:szCs w:val="22"/>
              </w:rPr>
              <w:t>ez</w:t>
            </w:r>
            <w:r w:rsidRPr="006658C8">
              <w:rPr>
                <w:sz w:val="22"/>
                <w:szCs w:val="22"/>
              </w:rPr>
              <w:t>p</w:t>
            </w:r>
            <w:r w:rsidRPr="006658C8">
              <w:rPr>
                <w:spacing w:val="-4"/>
                <w:sz w:val="22"/>
                <w:szCs w:val="22"/>
              </w:rPr>
              <w:t>i</w:t>
            </w:r>
            <w:r w:rsidRPr="006658C8">
              <w:rPr>
                <w:spacing w:val="-3"/>
                <w:sz w:val="22"/>
                <w:szCs w:val="22"/>
              </w:rPr>
              <w:t>e</w:t>
            </w:r>
            <w:r w:rsidRPr="006658C8">
              <w:rPr>
                <w:sz w:val="22"/>
                <w:szCs w:val="22"/>
              </w:rPr>
              <w:t>c</w:t>
            </w:r>
            <w:r w:rsidRPr="006658C8">
              <w:rPr>
                <w:spacing w:val="-3"/>
                <w:sz w:val="22"/>
                <w:szCs w:val="22"/>
              </w:rPr>
              <w:t>ze</w:t>
            </w:r>
            <w:r w:rsidRPr="006658C8">
              <w:rPr>
                <w:sz w:val="22"/>
                <w:szCs w:val="22"/>
              </w:rPr>
              <w:t>ń</w:t>
            </w:r>
            <w:r w:rsidRPr="006658C8">
              <w:rPr>
                <w:spacing w:val="-3"/>
                <w:sz w:val="22"/>
                <w:szCs w:val="22"/>
              </w:rPr>
              <w:t>s</w:t>
            </w:r>
            <w:r w:rsidRPr="006658C8">
              <w:rPr>
                <w:spacing w:val="-4"/>
                <w:sz w:val="22"/>
                <w:szCs w:val="22"/>
              </w:rPr>
              <w:t>t</w:t>
            </w:r>
            <w:r w:rsidRPr="006658C8">
              <w:rPr>
                <w:sz w:val="22"/>
                <w:szCs w:val="22"/>
              </w:rPr>
              <w:t>wa</w:t>
            </w:r>
            <w:r w:rsidRPr="006658C8">
              <w:rPr>
                <w:spacing w:val="-6"/>
                <w:sz w:val="22"/>
                <w:szCs w:val="22"/>
              </w:rPr>
              <w:t xml:space="preserve"> </w:t>
            </w:r>
            <w:r w:rsidRPr="006658C8">
              <w:rPr>
                <w:sz w:val="22"/>
                <w:szCs w:val="22"/>
              </w:rPr>
              <w:t>–</w:t>
            </w:r>
            <w:r w:rsidRPr="006658C8">
              <w:rPr>
                <w:spacing w:val="-6"/>
                <w:sz w:val="22"/>
                <w:szCs w:val="22"/>
              </w:rPr>
              <w:t xml:space="preserve"> </w:t>
            </w:r>
            <w:r w:rsidRPr="006658C8">
              <w:rPr>
                <w:sz w:val="22"/>
                <w:szCs w:val="22"/>
              </w:rPr>
              <w:t>O</w:t>
            </w:r>
            <w:r w:rsidRPr="006658C8">
              <w:rPr>
                <w:spacing w:val="-3"/>
                <w:sz w:val="22"/>
                <w:szCs w:val="22"/>
              </w:rPr>
              <w:t>c</w:t>
            </w:r>
            <w:r w:rsidRPr="006658C8">
              <w:rPr>
                <w:sz w:val="22"/>
                <w:szCs w:val="22"/>
              </w:rPr>
              <w:t>h</w:t>
            </w:r>
            <w:r w:rsidRPr="006658C8">
              <w:rPr>
                <w:spacing w:val="-3"/>
                <w:sz w:val="22"/>
                <w:szCs w:val="22"/>
              </w:rPr>
              <w:t>r</w:t>
            </w:r>
            <w:r w:rsidRPr="006658C8">
              <w:rPr>
                <w:sz w:val="22"/>
                <w:szCs w:val="22"/>
              </w:rPr>
              <w:t>on</w:t>
            </w:r>
            <w:r w:rsidRPr="006658C8">
              <w:rPr>
                <w:spacing w:val="-3"/>
                <w:sz w:val="22"/>
                <w:szCs w:val="22"/>
              </w:rPr>
              <w:t>a</w:t>
            </w:r>
            <w:r w:rsidRPr="006658C8">
              <w:rPr>
                <w:spacing w:val="-6"/>
                <w:sz w:val="22"/>
                <w:szCs w:val="22"/>
              </w:rPr>
              <w:t xml:space="preserve"> </w:t>
            </w:r>
            <w:r w:rsidRPr="006658C8">
              <w:rPr>
                <w:sz w:val="22"/>
                <w:szCs w:val="22"/>
              </w:rPr>
              <w:t>p</w:t>
            </w:r>
            <w:r w:rsidRPr="006658C8">
              <w:rPr>
                <w:spacing w:val="-3"/>
                <w:sz w:val="22"/>
                <w:szCs w:val="22"/>
              </w:rPr>
              <w:t>rze</w:t>
            </w:r>
            <w:r w:rsidRPr="006658C8">
              <w:rPr>
                <w:sz w:val="22"/>
                <w:szCs w:val="22"/>
              </w:rPr>
              <w:t>d  p</w:t>
            </w:r>
            <w:r w:rsidRPr="006658C8">
              <w:rPr>
                <w:spacing w:val="-3"/>
                <w:sz w:val="22"/>
                <w:szCs w:val="22"/>
              </w:rPr>
              <w:t>rze</w:t>
            </w:r>
            <w:r w:rsidRPr="006658C8">
              <w:rPr>
                <w:sz w:val="22"/>
                <w:szCs w:val="22"/>
              </w:rPr>
              <w:t>p</w:t>
            </w:r>
            <w:r w:rsidRPr="006658C8">
              <w:rPr>
                <w:spacing w:val="-4"/>
                <w:sz w:val="22"/>
                <w:szCs w:val="22"/>
              </w:rPr>
              <w:t>i</w:t>
            </w:r>
            <w:r w:rsidRPr="006658C8">
              <w:rPr>
                <w:spacing w:val="-3"/>
                <w:sz w:val="22"/>
                <w:szCs w:val="22"/>
              </w:rPr>
              <w:t>ę</w:t>
            </w:r>
            <w:r w:rsidRPr="006658C8">
              <w:rPr>
                <w:sz w:val="22"/>
                <w:szCs w:val="22"/>
              </w:rPr>
              <w:t>c</w:t>
            </w:r>
            <w:r w:rsidRPr="006658C8">
              <w:rPr>
                <w:spacing w:val="-4"/>
                <w:sz w:val="22"/>
                <w:szCs w:val="22"/>
              </w:rPr>
              <w:t>i</w:t>
            </w:r>
            <w:r w:rsidRPr="006658C8">
              <w:rPr>
                <w:sz w:val="22"/>
                <w:szCs w:val="22"/>
              </w:rPr>
              <w:t>a</w:t>
            </w:r>
            <w:r w:rsidRPr="006658C8">
              <w:rPr>
                <w:spacing w:val="-4"/>
                <w:sz w:val="22"/>
                <w:szCs w:val="22"/>
              </w:rPr>
              <w:t>m</w:t>
            </w:r>
            <w:r w:rsidRPr="006658C8">
              <w:rPr>
                <w:sz w:val="22"/>
                <w:szCs w:val="22"/>
              </w:rPr>
              <w:t>i</w:t>
            </w:r>
            <w:r w:rsidRPr="006658C8">
              <w:rPr>
                <w:spacing w:val="20"/>
                <w:sz w:val="22"/>
                <w:szCs w:val="22"/>
              </w:rPr>
              <w:t xml:space="preserve"> </w:t>
            </w:r>
            <w:r w:rsidRPr="006658C8">
              <w:rPr>
                <w:sz w:val="22"/>
                <w:szCs w:val="22"/>
              </w:rPr>
              <w:t>– O</w:t>
            </w:r>
            <w:r w:rsidRPr="006658C8">
              <w:rPr>
                <w:spacing w:val="-3"/>
                <w:sz w:val="22"/>
                <w:szCs w:val="22"/>
              </w:rPr>
              <w:t>c</w:t>
            </w:r>
            <w:r w:rsidRPr="006658C8">
              <w:rPr>
                <w:sz w:val="22"/>
                <w:szCs w:val="22"/>
              </w:rPr>
              <w:t>h</w:t>
            </w:r>
            <w:r w:rsidRPr="006658C8">
              <w:rPr>
                <w:spacing w:val="-3"/>
                <w:sz w:val="22"/>
                <w:szCs w:val="22"/>
              </w:rPr>
              <w:t>r</w:t>
            </w:r>
            <w:r w:rsidRPr="006658C8">
              <w:rPr>
                <w:sz w:val="22"/>
                <w:szCs w:val="22"/>
              </w:rPr>
              <w:t>on</w:t>
            </w:r>
            <w:r w:rsidRPr="006658C8">
              <w:rPr>
                <w:spacing w:val="-3"/>
                <w:sz w:val="22"/>
                <w:szCs w:val="22"/>
              </w:rPr>
              <w:t>a</w:t>
            </w:r>
            <w:r w:rsidRPr="006658C8">
              <w:rPr>
                <w:sz w:val="22"/>
                <w:szCs w:val="22"/>
              </w:rPr>
              <w:t xml:space="preserve"> p</w:t>
            </w:r>
            <w:r w:rsidRPr="006658C8">
              <w:rPr>
                <w:spacing w:val="-3"/>
                <w:sz w:val="22"/>
                <w:szCs w:val="22"/>
              </w:rPr>
              <w:t>rz</w:t>
            </w:r>
            <w:r w:rsidRPr="006658C8">
              <w:rPr>
                <w:spacing w:val="-4"/>
                <w:sz w:val="22"/>
                <w:szCs w:val="22"/>
              </w:rPr>
              <w:t>e</w:t>
            </w:r>
            <w:r w:rsidRPr="006658C8">
              <w:rPr>
                <w:sz w:val="22"/>
                <w:szCs w:val="22"/>
              </w:rPr>
              <w:t>d p</w:t>
            </w:r>
            <w:r w:rsidRPr="006658C8">
              <w:rPr>
                <w:spacing w:val="-3"/>
                <w:sz w:val="22"/>
                <w:szCs w:val="22"/>
              </w:rPr>
              <w:t>rze</w:t>
            </w:r>
            <w:r w:rsidRPr="006658C8">
              <w:rPr>
                <w:sz w:val="22"/>
                <w:szCs w:val="22"/>
              </w:rPr>
              <w:t>p</w:t>
            </w:r>
            <w:r w:rsidRPr="006658C8">
              <w:rPr>
                <w:spacing w:val="-4"/>
                <w:sz w:val="22"/>
                <w:szCs w:val="22"/>
              </w:rPr>
              <w:t>i</w:t>
            </w:r>
            <w:r w:rsidRPr="006658C8">
              <w:rPr>
                <w:spacing w:val="-3"/>
                <w:sz w:val="22"/>
                <w:szCs w:val="22"/>
              </w:rPr>
              <w:t>ęc</w:t>
            </w:r>
            <w:r w:rsidRPr="006658C8">
              <w:rPr>
                <w:sz w:val="22"/>
                <w:szCs w:val="22"/>
              </w:rPr>
              <w:t>ia</w:t>
            </w:r>
            <w:r w:rsidRPr="006658C8">
              <w:rPr>
                <w:spacing w:val="-4"/>
                <w:sz w:val="22"/>
                <w:szCs w:val="22"/>
              </w:rPr>
              <w:t>m</w:t>
            </w:r>
            <w:r w:rsidRPr="006658C8">
              <w:rPr>
                <w:sz w:val="22"/>
                <w:szCs w:val="22"/>
              </w:rPr>
              <w:t xml:space="preserve">i </w:t>
            </w:r>
            <w:r w:rsidRPr="006658C8">
              <w:rPr>
                <w:spacing w:val="-3"/>
                <w:sz w:val="22"/>
                <w:szCs w:val="22"/>
              </w:rPr>
              <w:t>a</w:t>
            </w:r>
            <w:r w:rsidRPr="006658C8">
              <w:rPr>
                <w:sz w:val="22"/>
                <w:szCs w:val="22"/>
              </w:rPr>
              <w:t>t</w:t>
            </w:r>
            <w:r w:rsidRPr="006658C8">
              <w:rPr>
                <w:spacing w:val="-4"/>
                <w:sz w:val="22"/>
                <w:szCs w:val="22"/>
              </w:rPr>
              <w:t>m</w:t>
            </w:r>
            <w:r w:rsidRPr="006658C8">
              <w:rPr>
                <w:sz w:val="22"/>
                <w:szCs w:val="22"/>
              </w:rPr>
              <w:t>o</w:t>
            </w:r>
            <w:r w:rsidRPr="006658C8">
              <w:rPr>
                <w:spacing w:val="-3"/>
                <w:sz w:val="22"/>
                <w:szCs w:val="22"/>
              </w:rPr>
              <w:t>sfer</w:t>
            </w:r>
            <w:r w:rsidRPr="006658C8">
              <w:rPr>
                <w:sz w:val="22"/>
                <w:szCs w:val="22"/>
              </w:rPr>
              <w:t>y</w:t>
            </w:r>
            <w:r w:rsidRPr="006658C8">
              <w:rPr>
                <w:spacing w:val="-3"/>
                <w:sz w:val="22"/>
                <w:szCs w:val="22"/>
              </w:rPr>
              <w:t>cz</w:t>
            </w:r>
            <w:r w:rsidRPr="006658C8">
              <w:rPr>
                <w:sz w:val="22"/>
                <w:szCs w:val="22"/>
              </w:rPr>
              <w:t>ny</w:t>
            </w:r>
            <w:r w:rsidRPr="006658C8">
              <w:rPr>
                <w:spacing w:val="-4"/>
                <w:sz w:val="22"/>
                <w:szCs w:val="22"/>
              </w:rPr>
              <w:t>mi</w:t>
            </w:r>
            <w:r w:rsidRPr="006658C8">
              <w:rPr>
                <w:sz w:val="22"/>
                <w:szCs w:val="22"/>
              </w:rPr>
              <w:t xml:space="preserve"> </w:t>
            </w:r>
            <w:r w:rsidRPr="006658C8">
              <w:rPr>
                <w:spacing w:val="-4"/>
                <w:sz w:val="22"/>
                <w:szCs w:val="22"/>
              </w:rPr>
              <w:t>l</w:t>
            </w:r>
            <w:r w:rsidRPr="006658C8">
              <w:rPr>
                <w:sz w:val="22"/>
                <w:szCs w:val="22"/>
              </w:rPr>
              <w:t xml:space="preserve">ub </w:t>
            </w:r>
            <w:r w:rsidRPr="006658C8">
              <w:rPr>
                <w:spacing w:val="-4"/>
                <w:sz w:val="22"/>
                <w:szCs w:val="22"/>
              </w:rPr>
              <w:t>ł</w:t>
            </w:r>
            <w:r w:rsidRPr="006658C8">
              <w:rPr>
                <w:spacing w:val="-3"/>
                <w:sz w:val="22"/>
                <w:szCs w:val="22"/>
              </w:rPr>
              <w:t>ąc</w:t>
            </w:r>
            <w:r w:rsidRPr="006658C8">
              <w:rPr>
                <w:sz w:val="22"/>
                <w:szCs w:val="22"/>
              </w:rPr>
              <w:t>zen</w:t>
            </w:r>
            <w:r w:rsidRPr="006658C8">
              <w:rPr>
                <w:spacing w:val="-4"/>
                <w:sz w:val="22"/>
                <w:szCs w:val="22"/>
              </w:rPr>
              <w:t>i</w:t>
            </w:r>
            <w:r w:rsidRPr="006658C8">
              <w:rPr>
                <w:sz w:val="22"/>
                <w:szCs w:val="22"/>
              </w:rPr>
              <w:t>owy</w:t>
            </w:r>
            <w:r w:rsidRPr="006658C8">
              <w:rPr>
                <w:spacing w:val="-4"/>
                <w:sz w:val="22"/>
                <w:szCs w:val="22"/>
              </w:rPr>
              <w:t>m</w:t>
            </w:r>
            <w:r w:rsidRPr="006658C8">
              <w:rPr>
                <w:sz w:val="22"/>
                <w:szCs w:val="22"/>
              </w:rPr>
              <w:t xml:space="preserve">i  </w:t>
            </w:r>
          </w:p>
        </w:tc>
      </w:tr>
      <w:tr w:rsidR="001B6300" w:rsidRPr="006658C8" w14:paraId="4979F1D7" w14:textId="77777777" w:rsidTr="00171180">
        <w:trPr>
          <w:trHeight w:val="20"/>
        </w:trPr>
        <w:tc>
          <w:tcPr>
            <w:tcW w:w="567" w:type="dxa"/>
            <w:vMerge/>
            <w:shd w:val="clear" w:color="auto" w:fill="auto"/>
          </w:tcPr>
          <w:p w14:paraId="51E6A0EB"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17B82B5E"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0F648061"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w:t>
            </w:r>
            <w:r w:rsidRPr="006658C8">
              <w:rPr>
                <w:rFonts w:ascii="Times New Roman" w:hAnsi="Times New Roman" w:cs="Times New Roman"/>
                <w:spacing w:val="-3"/>
              </w:rPr>
              <w:t>E</w:t>
            </w:r>
            <w:r w:rsidRPr="006658C8">
              <w:rPr>
                <w:rFonts w:ascii="Times New Roman" w:hAnsi="Times New Roman" w:cs="Times New Roman"/>
              </w:rPr>
              <w:t>N</w:t>
            </w:r>
            <w:r w:rsidRPr="006658C8">
              <w:rPr>
                <w:rFonts w:ascii="Times New Roman" w:hAnsi="Times New Roman" w:cs="Times New Roman"/>
                <w:spacing w:val="-3"/>
              </w:rPr>
              <w:t xml:space="preserve"> </w:t>
            </w:r>
            <w:r w:rsidRPr="006658C8">
              <w:rPr>
                <w:rFonts w:ascii="Times New Roman" w:hAnsi="Times New Roman" w:cs="Times New Roman"/>
              </w:rPr>
              <w:t>1</w:t>
            </w:r>
            <w:r w:rsidRPr="006658C8">
              <w:rPr>
                <w:rFonts w:ascii="Times New Roman" w:hAnsi="Times New Roman" w:cs="Times New Roman"/>
                <w:spacing w:val="-4"/>
              </w:rPr>
              <w:t>3</w:t>
            </w:r>
            <w:r w:rsidRPr="006658C8">
              <w:rPr>
                <w:rFonts w:ascii="Times New Roman" w:hAnsi="Times New Roman" w:cs="Times New Roman"/>
              </w:rPr>
              <w:t>6</w:t>
            </w:r>
            <w:r w:rsidRPr="006658C8">
              <w:rPr>
                <w:rFonts w:ascii="Times New Roman" w:hAnsi="Times New Roman" w:cs="Times New Roman"/>
                <w:spacing w:val="-3"/>
              </w:rPr>
              <w:t>3</w:t>
            </w:r>
            <w:r w:rsidRPr="006658C8">
              <w:rPr>
                <w:rFonts w:ascii="Times New Roman" w:hAnsi="Times New Roman" w:cs="Times New Roman"/>
                <w:spacing w:val="-4"/>
              </w:rPr>
              <w:t>-1:</w:t>
            </w:r>
            <w:r w:rsidRPr="006658C8">
              <w:rPr>
                <w:rFonts w:ascii="Times New Roman" w:hAnsi="Times New Roman" w:cs="Times New Roman"/>
              </w:rPr>
              <w:t>201</w:t>
            </w:r>
            <w:r w:rsidRPr="006658C8">
              <w:rPr>
                <w:rFonts w:ascii="Times New Roman" w:hAnsi="Times New Roman" w:cs="Times New Roman"/>
                <w:spacing w:val="-3"/>
              </w:rPr>
              <w:t>2</w:t>
            </w:r>
            <w:r w:rsidRPr="006658C8">
              <w:rPr>
                <w:rFonts w:ascii="Times New Roman" w:hAnsi="Times New Roman" w:cs="Times New Roman"/>
              </w:rPr>
              <w:t xml:space="preserve">  </w:t>
            </w:r>
          </w:p>
        </w:tc>
        <w:tc>
          <w:tcPr>
            <w:tcW w:w="4966" w:type="dxa"/>
            <w:gridSpan w:val="2"/>
            <w:shd w:val="clear" w:color="auto" w:fill="auto"/>
          </w:tcPr>
          <w:p w14:paraId="1D9DCACE" w14:textId="77777777" w:rsidR="001B6300" w:rsidRPr="006658C8" w:rsidRDefault="001B6300" w:rsidP="00171180">
            <w:pPr>
              <w:pStyle w:val="Default"/>
              <w:spacing w:before="120" w:after="120"/>
              <w:rPr>
                <w:sz w:val="22"/>
                <w:szCs w:val="22"/>
              </w:rPr>
            </w:pPr>
            <w:r w:rsidRPr="006658C8">
              <w:rPr>
                <w:spacing w:val="-3"/>
                <w:sz w:val="22"/>
                <w:szCs w:val="22"/>
              </w:rPr>
              <w:t>Ba</w:t>
            </w:r>
            <w:r w:rsidRPr="006658C8">
              <w:rPr>
                <w:sz w:val="22"/>
                <w:szCs w:val="22"/>
              </w:rPr>
              <w:t>d</w:t>
            </w:r>
            <w:r w:rsidRPr="006658C8">
              <w:rPr>
                <w:spacing w:val="-3"/>
                <w:sz w:val="22"/>
                <w:szCs w:val="22"/>
              </w:rPr>
              <w:t>a</w:t>
            </w:r>
            <w:r w:rsidRPr="006658C8">
              <w:rPr>
                <w:sz w:val="22"/>
                <w:szCs w:val="22"/>
              </w:rPr>
              <w:t>n</w:t>
            </w:r>
            <w:r w:rsidRPr="006658C8">
              <w:rPr>
                <w:spacing w:val="-4"/>
                <w:sz w:val="22"/>
                <w:szCs w:val="22"/>
              </w:rPr>
              <w:t>i</w:t>
            </w:r>
            <w:r w:rsidRPr="006658C8">
              <w:rPr>
                <w:spacing w:val="-3"/>
                <w:sz w:val="22"/>
                <w:szCs w:val="22"/>
              </w:rPr>
              <w:t>a</w:t>
            </w:r>
            <w:r w:rsidRPr="006658C8">
              <w:rPr>
                <w:spacing w:val="7"/>
                <w:sz w:val="22"/>
                <w:szCs w:val="22"/>
              </w:rPr>
              <w:t xml:space="preserve">  </w:t>
            </w:r>
            <w:r w:rsidRPr="006658C8">
              <w:rPr>
                <w:sz w:val="22"/>
                <w:szCs w:val="22"/>
              </w:rPr>
              <w:t>odpo</w:t>
            </w:r>
            <w:r w:rsidRPr="006658C8">
              <w:rPr>
                <w:spacing w:val="-4"/>
                <w:sz w:val="22"/>
                <w:szCs w:val="22"/>
              </w:rPr>
              <w:t>r</w:t>
            </w:r>
            <w:r w:rsidRPr="006658C8">
              <w:rPr>
                <w:sz w:val="22"/>
                <w:szCs w:val="22"/>
              </w:rPr>
              <w:t>no</w:t>
            </w:r>
            <w:r w:rsidRPr="006658C8">
              <w:rPr>
                <w:spacing w:val="-3"/>
                <w:sz w:val="22"/>
                <w:szCs w:val="22"/>
              </w:rPr>
              <w:t>śc</w:t>
            </w:r>
            <w:r w:rsidRPr="006658C8">
              <w:rPr>
                <w:spacing w:val="-4"/>
                <w:sz w:val="22"/>
                <w:szCs w:val="22"/>
              </w:rPr>
              <w:t>i</w:t>
            </w:r>
            <w:r w:rsidRPr="006658C8">
              <w:rPr>
                <w:spacing w:val="7"/>
                <w:sz w:val="22"/>
                <w:szCs w:val="22"/>
              </w:rPr>
              <w:t xml:space="preserve">  </w:t>
            </w:r>
            <w:r w:rsidRPr="006658C8">
              <w:rPr>
                <w:sz w:val="22"/>
                <w:szCs w:val="22"/>
              </w:rPr>
              <w:t>ogn</w:t>
            </w:r>
            <w:r w:rsidRPr="006658C8">
              <w:rPr>
                <w:spacing w:val="-4"/>
                <w:sz w:val="22"/>
                <w:szCs w:val="22"/>
              </w:rPr>
              <w:t>i</w:t>
            </w:r>
            <w:r w:rsidRPr="006658C8">
              <w:rPr>
                <w:sz w:val="22"/>
                <w:szCs w:val="22"/>
              </w:rPr>
              <w:t>ow</w:t>
            </w:r>
            <w:r w:rsidRPr="006658C8">
              <w:rPr>
                <w:spacing w:val="-4"/>
                <w:sz w:val="22"/>
                <w:szCs w:val="22"/>
              </w:rPr>
              <w:t>e</w:t>
            </w:r>
            <w:r w:rsidRPr="006658C8">
              <w:rPr>
                <w:sz w:val="22"/>
                <w:szCs w:val="22"/>
              </w:rPr>
              <w:t>j</w:t>
            </w:r>
            <w:r w:rsidRPr="006658C8">
              <w:rPr>
                <w:spacing w:val="7"/>
                <w:sz w:val="22"/>
                <w:szCs w:val="22"/>
              </w:rPr>
              <w:t xml:space="preserve">  </w:t>
            </w:r>
            <w:r w:rsidRPr="006658C8">
              <w:rPr>
                <w:sz w:val="22"/>
                <w:szCs w:val="22"/>
              </w:rPr>
              <w:t>–</w:t>
            </w:r>
            <w:r w:rsidRPr="006658C8">
              <w:rPr>
                <w:spacing w:val="7"/>
                <w:sz w:val="22"/>
                <w:szCs w:val="22"/>
              </w:rPr>
              <w:t xml:space="preserve">  </w:t>
            </w:r>
            <w:r w:rsidRPr="006658C8">
              <w:rPr>
                <w:spacing w:val="-3"/>
                <w:sz w:val="22"/>
                <w:szCs w:val="22"/>
              </w:rPr>
              <w:t>Część</w:t>
            </w:r>
            <w:r w:rsidRPr="006658C8">
              <w:rPr>
                <w:spacing w:val="7"/>
                <w:sz w:val="22"/>
                <w:szCs w:val="22"/>
              </w:rPr>
              <w:t xml:space="preserve">  </w:t>
            </w:r>
            <w:r w:rsidRPr="006658C8">
              <w:rPr>
                <w:sz w:val="22"/>
                <w:szCs w:val="22"/>
              </w:rPr>
              <w:t>1</w:t>
            </w:r>
            <w:r w:rsidRPr="006658C8">
              <w:rPr>
                <w:spacing w:val="-4"/>
                <w:sz w:val="22"/>
                <w:szCs w:val="22"/>
              </w:rPr>
              <w:t>:</w:t>
            </w:r>
            <w:r w:rsidRPr="006658C8">
              <w:rPr>
                <w:spacing w:val="6"/>
                <w:sz w:val="22"/>
                <w:szCs w:val="22"/>
              </w:rPr>
              <w:t xml:space="preserve">  </w:t>
            </w:r>
            <w:r w:rsidRPr="006658C8">
              <w:rPr>
                <w:sz w:val="22"/>
                <w:szCs w:val="22"/>
              </w:rPr>
              <w:t>Wy</w:t>
            </w:r>
            <w:r w:rsidRPr="006658C8">
              <w:rPr>
                <w:spacing w:val="-5"/>
                <w:sz w:val="22"/>
                <w:szCs w:val="22"/>
              </w:rPr>
              <w:t>m</w:t>
            </w:r>
            <w:r w:rsidRPr="006658C8">
              <w:rPr>
                <w:spacing w:val="-3"/>
                <w:sz w:val="22"/>
                <w:szCs w:val="22"/>
              </w:rPr>
              <w:t>a</w:t>
            </w:r>
            <w:r w:rsidRPr="006658C8">
              <w:rPr>
                <w:sz w:val="22"/>
                <w:szCs w:val="22"/>
              </w:rPr>
              <w:t>g</w:t>
            </w:r>
            <w:r w:rsidRPr="006658C8">
              <w:rPr>
                <w:spacing w:val="-3"/>
                <w:sz w:val="22"/>
                <w:szCs w:val="22"/>
              </w:rPr>
              <w:t>a</w:t>
            </w:r>
            <w:r w:rsidRPr="006658C8">
              <w:rPr>
                <w:sz w:val="22"/>
                <w:szCs w:val="22"/>
              </w:rPr>
              <w:t>nia ogó</w:t>
            </w:r>
            <w:r w:rsidRPr="006658C8">
              <w:rPr>
                <w:spacing w:val="-4"/>
                <w:sz w:val="22"/>
                <w:szCs w:val="22"/>
              </w:rPr>
              <w:t>l</w:t>
            </w:r>
            <w:r w:rsidRPr="006658C8">
              <w:rPr>
                <w:sz w:val="22"/>
                <w:szCs w:val="22"/>
              </w:rPr>
              <w:t>n</w:t>
            </w:r>
            <w:r w:rsidRPr="006658C8">
              <w:rPr>
                <w:spacing w:val="-3"/>
                <w:sz w:val="22"/>
                <w:szCs w:val="22"/>
              </w:rPr>
              <w:t>e</w:t>
            </w:r>
            <w:r w:rsidRPr="006658C8">
              <w:rPr>
                <w:sz w:val="22"/>
                <w:szCs w:val="22"/>
              </w:rPr>
              <w:t xml:space="preserve">  </w:t>
            </w:r>
          </w:p>
        </w:tc>
      </w:tr>
      <w:tr w:rsidR="001B6300" w:rsidRPr="006658C8" w14:paraId="7BDF4327" w14:textId="77777777" w:rsidTr="00171180">
        <w:trPr>
          <w:trHeight w:val="20"/>
        </w:trPr>
        <w:tc>
          <w:tcPr>
            <w:tcW w:w="567" w:type="dxa"/>
            <w:vMerge/>
            <w:shd w:val="clear" w:color="auto" w:fill="auto"/>
          </w:tcPr>
          <w:p w14:paraId="663F9700"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3090C94C"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3D872A79"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w:t>
            </w:r>
            <w:r w:rsidRPr="006658C8">
              <w:rPr>
                <w:rFonts w:ascii="Times New Roman" w:hAnsi="Times New Roman" w:cs="Times New Roman"/>
                <w:spacing w:val="-3"/>
              </w:rPr>
              <w:t>E</w:t>
            </w:r>
            <w:r w:rsidRPr="006658C8">
              <w:rPr>
                <w:rFonts w:ascii="Times New Roman" w:hAnsi="Times New Roman" w:cs="Times New Roman"/>
              </w:rPr>
              <w:t>N</w:t>
            </w:r>
            <w:r w:rsidRPr="006658C8">
              <w:rPr>
                <w:rFonts w:ascii="Times New Roman" w:hAnsi="Times New Roman" w:cs="Times New Roman"/>
                <w:spacing w:val="-3"/>
              </w:rPr>
              <w:t xml:space="preserve"> </w:t>
            </w:r>
            <w:r w:rsidRPr="006658C8">
              <w:rPr>
                <w:rFonts w:ascii="Times New Roman" w:hAnsi="Times New Roman" w:cs="Times New Roman"/>
              </w:rPr>
              <w:t>5</w:t>
            </w:r>
            <w:r w:rsidRPr="006658C8">
              <w:rPr>
                <w:rFonts w:ascii="Times New Roman" w:hAnsi="Times New Roman" w:cs="Times New Roman"/>
                <w:spacing w:val="-4"/>
              </w:rPr>
              <w:t>0</w:t>
            </w:r>
            <w:r w:rsidRPr="006658C8">
              <w:rPr>
                <w:rFonts w:ascii="Times New Roman" w:hAnsi="Times New Roman" w:cs="Times New Roman"/>
              </w:rPr>
              <w:t>200</w:t>
            </w:r>
            <w:r w:rsidRPr="006658C8">
              <w:rPr>
                <w:rFonts w:ascii="Times New Roman" w:hAnsi="Times New Roman" w:cs="Times New Roman"/>
                <w:spacing w:val="-5"/>
              </w:rPr>
              <w:t>:</w:t>
            </w:r>
            <w:r w:rsidRPr="006658C8">
              <w:rPr>
                <w:rFonts w:ascii="Times New Roman" w:hAnsi="Times New Roman" w:cs="Times New Roman"/>
              </w:rPr>
              <w:t>200</w:t>
            </w:r>
            <w:r w:rsidRPr="006658C8">
              <w:rPr>
                <w:rFonts w:ascii="Times New Roman" w:hAnsi="Times New Roman" w:cs="Times New Roman"/>
                <w:spacing w:val="-4"/>
              </w:rPr>
              <w:t>3</w:t>
            </w:r>
            <w:r w:rsidRPr="006658C8">
              <w:rPr>
                <w:rFonts w:ascii="Times New Roman" w:hAnsi="Times New Roman" w:cs="Times New Roman"/>
              </w:rPr>
              <w:t xml:space="preserve">  </w:t>
            </w:r>
          </w:p>
        </w:tc>
        <w:tc>
          <w:tcPr>
            <w:tcW w:w="4966" w:type="dxa"/>
            <w:gridSpan w:val="2"/>
            <w:shd w:val="clear" w:color="auto" w:fill="auto"/>
          </w:tcPr>
          <w:p w14:paraId="057530D6" w14:textId="77777777" w:rsidR="001B6300" w:rsidRPr="006658C8" w:rsidRDefault="001B6300" w:rsidP="00171180">
            <w:pPr>
              <w:pStyle w:val="Default"/>
              <w:spacing w:before="120" w:after="120"/>
              <w:rPr>
                <w:sz w:val="22"/>
                <w:szCs w:val="22"/>
              </w:rPr>
            </w:pPr>
            <w:r w:rsidRPr="006658C8">
              <w:rPr>
                <w:spacing w:val="-4"/>
                <w:sz w:val="22"/>
                <w:szCs w:val="22"/>
              </w:rPr>
              <w:t>M</w:t>
            </w:r>
            <w:r w:rsidRPr="006658C8">
              <w:rPr>
                <w:spacing w:val="-3"/>
                <w:sz w:val="22"/>
                <w:szCs w:val="22"/>
              </w:rPr>
              <w:t>e</w:t>
            </w:r>
            <w:r w:rsidRPr="006658C8">
              <w:rPr>
                <w:spacing w:val="-4"/>
                <w:sz w:val="22"/>
                <w:szCs w:val="22"/>
              </w:rPr>
              <w:t>t</w:t>
            </w:r>
            <w:r w:rsidRPr="006658C8">
              <w:rPr>
                <w:sz w:val="22"/>
                <w:szCs w:val="22"/>
              </w:rPr>
              <w:t>od</w:t>
            </w:r>
            <w:r w:rsidRPr="006658C8">
              <w:rPr>
                <w:spacing w:val="-3"/>
                <w:sz w:val="22"/>
                <w:szCs w:val="22"/>
              </w:rPr>
              <w:t>a</w:t>
            </w:r>
            <w:r w:rsidRPr="006658C8">
              <w:rPr>
                <w:sz w:val="22"/>
                <w:szCs w:val="22"/>
              </w:rPr>
              <w:t xml:space="preserve"> b</w:t>
            </w:r>
            <w:r w:rsidRPr="006658C8">
              <w:rPr>
                <w:spacing w:val="-3"/>
                <w:sz w:val="22"/>
                <w:szCs w:val="22"/>
              </w:rPr>
              <w:t>a</w:t>
            </w:r>
            <w:r w:rsidRPr="006658C8">
              <w:rPr>
                <w:sz w:val="22"/>
                <w:szCs w:val="22"/>
              </w:rPr>
              <w:t>d</w:t>
            </w:r>
            <w:r w:rsidRPr="006658C8">
              <w:rPr>
                <w:spacing w:val="-3"/>
                <w:sz w:val="22"/>
                <w:szCs w:val="22"/>
              </w:rPr>
              <w:t>a</w:t>
            </w:r>
            <w:r w:rsidRPr="006658C8">
              <w:rPr>
                <w:sz w:val="22"/>
                <w:szCs w:val="22"/>
              </w:rPr>
              <w:t>ni</w:t>
            </w:r>
            <w:r w:rsidRPr="006658C8">
              <w:rPr>
                <w:spacing w:val="-3"/>
                <w:sz w:val="22"/>
                <w:szCs w:val="22"/>
              </w:rPr>
              <w:t>a</w:t>
            </w:r>
            <w:r w:rsidRPr="006658C8">
              <w:rPr>
                <w:sz w:val="22"/>
                <w:szCs w:val="22"/>
              </w:rPr>
              <w:t xml:space="preserve"> p</w:t>
            </w:r>
            <w:r w:rsidRPr="006658C8">
              <w:rPr>
                <w:spacing w:val="-3"/>
                <w:sz w:val="22"/>
                <w:szCs w:val="22"/>
              </w:rPr>
              <w:t>a</w:t>
            </w:r>
            <w:r w:rsidRPr="006658C8">
              <w:rPr>
                <w:spacing w:val="-4"/>
                <w:sz w:val="22"/>
                <w:szCs w:val="22"/>
              </w:rPr>
              <w:t>l</w:t>
            </w:r>
            <w:r w:rsidRPr="006658C8">
              <w:rPr>
                <w:sz w:val="22"/>
                <w:szCs w:val="22"/>
              </w:rPr>
              <w:t>no</w:t>
            </w:r>
            <w:r w:rsidRPr="006658C8">
              <w:rPr>
                <w:spacing w:val="-3"/>
                <w:sz w:val="22"/>
                <w:szCs w:val="22"/>
              </w:rPr>
              <w:t>śc</w:t>
            </w:r>
            <w:r w:rsidRPr="006658C8">
              <w:rPr>
                <w:spacing w:val="-4"/>
                <w:sz w:val="22"/>
                <w:szCs w:val="22"/>
              </w:rPr>
              <w:t>i</w:t>
            </w:r>
            <w:r w:rsidRPr="006658C8">
              <w:rPr>
                <w:sz w:val="22"/>
                <w:szCs w:val="22"/>
              </w:rPr>
              <w:t xml:space="preserve"> c</w:t>
            </w:r>
            <w:r w:rsidRPr="006658C8">
              <w:rPr>
                <w:spacing w:val="-4"/>
                <w:sz w:val="22"/>
                <w:szCs w:val="22"/>
              </w:rPr>
              <w:t>i</w:t>
            </w:r>
            <w:r w:rsidRPr="006658C8">
              <w:rPr>
                <w:spacing w:val="-3"/>
                <w:sz w:val="22"/>
                <w:szCs w:val="22"/>
              </w:rPr>
              <w:t>e</w:t>
            </w:r>
            <w:r w:rsidRPr="006658C8">
              <w:rPr>
                <w:sz w:val="22"/>
                <w:szCs w:val="22"/>
              </w:rPr>
              <w:t>n</w:t>
            </w:r>
            <w:r w:rsidRPr="006658C8">
              <w:rPr>
                <w:spacing w:val="-3"/>
                <w:sz w:val="22"/>
                <w:szCs w:val="22"/>
              </w:rPr>
              <w:t>k</w:t>
            </w:r>
            <w:r w:rsidRPr="006658C8">
              <w:rPr>
                <w:spacing w:val="-4"/>
                <w:sz w:val="22"/>
                <w:szCs w:val="22"/>
              </w:rPr>
              <w:t>i</w:t>
            </w:r>
            <w:r w:rsidRPr="006658C8">
              <w:rPr>
                <w:spacing w:val="-3"/>
                <w:sz w:val="22"/>
                <w:szCs w:val="22"/>
              </w:rPr>
              <w:t>c</w:t>
            </w:r>
            <w:r w:rsidRPr="006658C8">
              <w:rPr>
                <w:sz w:val="22"/>
                <w:szCs w:val="22"/>
              </w:rPr>
              <w:t>h p</w:t>
            </w:r>
            <w:r w:rsidRPr="006658C8">
              <w:rPr>
                <w:spacing w:val="-3"/>
                <w:sz w:val="22"/>
                <w:szCs w:val="22"/>
              </w:rPr>
              <w:t>rze</w:t>
            </w:r>
            <w:r w:rsidRPr="006658C8">
              <w:rPr>
                <w:sz w:val="22"/>
                <w:szCs w:val="22"/>
              </w:rPr>
              <w:t>wod</w:t>
            </w:r>
            <w:r w:rsidRPr="006658C8">
              <w:rPr>
                <w:spacing w:val="-4"/>
                <w:sz w:val="22"/>
                <w:szCs w:val="22"/>
              </w:rPr>
              <w:t>ó</w:t>
            </w:r>
            <w:r w:rsidRPr="006658C8">
              <w:rPr>
                <w:sz w:val="22"/>
                <w:szCs w:val="22"/>
              </w:rPr>
              <w:t>w i</w:t>
            </w:r>
            <w:r w:rsidRPr="006658C8">
              <w:rPr>
                <w:spacing w:val="-3"/>
                <w:sz w:val="22"/>
                <w:szCs w:val="22"/>
              </w:rPr>
              <w:t xml:space="preserve"> </w:t>
            </w:r>
            <w:r w:rsidRPr="006658C8">
              <w:rPr>
                <w:sz w:val="22"/>
                <w:szCs w:val="22"/>
              </w:rPr>
              <w:t>k</w:t>
            </w:r>
            <w:r w:rsidRPr="006658C8">
              <w:rPr>
                <w:spacing w:val="-3"/>
                <w:sz w:val="22"/>
                <w:szCs w:val="22"/>
              </w:rPr>
              <w:t>a</w:t>
            </w:r>
            <w:r w:rsidRPr="006658C8">
              <w:rPr>
                <w:sz w:val="22"/>
                <w:szCs w:val="22"/>
              </w:rPr>
              <w:t>b</w:t>
            </w:r>
            <w:r w:rsidRPr="006658C8">
              <w:rPr>
                <w:spacing w:val="-4"/>
                <w:sz w:val="22"/>
                <w:szCs w:val="22"/>
              </w:rPr>
              <w:t>li</w:t>
            </w:r>
            <w:r w:rsidRPr="006658C8">
              <w:rPr>
                <w:sz w:val="22"/>
                <w:szCs w:val="22"/>
              </w:rPr>
              <w:t xml:space="preserve"> bez o</w:t>
            </w:r>
            <w:r w:rsidRPr="006658C8">
              <w:rPr>
                <w:spacing w:val="-3"/>
                <w:sz w:val="22"/>
                <w:szCs w:val="22"/>
              </w:rPr>
              <w:t>c</w:t>
            </w:r>
            <w:r w:rsidRPr="006658C8">
              <w:rPr>
                <w:sz w:val="22"/>
                <w:szCs w:val="22"/>
              </w:rPr>
              <w:t>h</w:t>
            </w:r>
            <w:r w:rsidRPr="006658C8">
              <w:rPr>
                <w:spacing w:val="-3"/>
                <w:sz w:val="22"/>
                <w:szCs w:val="22"/>
              </w:rPr>
              <w:t>r</w:t>
            </w:r>
            <w:r w:rsidRPr="006658C8">
              <w:rPr>
                <w:sz w:val="22"/>
                <w:szCs w:val="22"/>
              </w:rPr>
              <w:t>on</w:t>
            </w:r>
            <w:r w:rsidRPr="006658C8">
              <w:rPr>
                <w:spacing w:val="-4"/>
                <w:sz w:val="22"/>
                <w:szCs w:val="22"/>
              </w:rPr>
              <w:t>y</w:t>
            </w:r>
            <w:r w:rsidRPr="006658C8">
              <w:rPr>
                <w:spacing w:val="-12"/>
                <w:sz w:val="22"/>
                <w:szCs w:val="22"/>
              </w:rPr>
              <w:t xml:space="preserve"> </w:t>
            </w:r>
            <w:r w:rsidRPr="006658C8">
              <w:rPr>
                <w:spacing w:val="-3"/>
                <w:sz w:val="22"/>
                <w:szCs w:val="22"/>
              </w:rPr>
              <w:t>s</w:t>
            </w:r>
            <w:r w:rsidRPr="006658C8">
              <w:rPr>
                <w:sz w:val="22"/>
                <w:szCs w:val="22"/>
              </w:rPr>
              <w:t>p</w:t>
            </w:r>
            <w:r w:rsidRPr="006658C8">
              <w:rPr>
                <w:spacing w:val="-3"/>
                <w:sz w:val="22"/>
                <w:szCs w:val="22"/>
              </w:rPr>
              <w:t>ec</w:t>
            </w:r>
            <w:r w:rsidRPr="006658C8">
              <w:rPr>
                <w:sz w:val="22"/>
                <w:szCs w:val="22"/>
              </w:rPr>
              <w:t>j</w:t>
            </w:r>
            <w:r w:rsidRPr="006658C8">
              <w:rPr>
                <w:spacing w:val="-3"/>
                <w:sz w:val="22"/>
                <w:szCs w:val="22"/>
              </w:rPr>
              <w:t>a</w:t>
            </w:r>
            <w:r w:rsidRPr="006658C8">
              <w:rPr>
                <w:sz w:val="22"/>
                <w:szCs w:val="22"/>
              </w:rPr>
              <w:t>ln</w:t>
            </w:r>
            <w:r w:rsidRPr="006658C8">
              <w:rPr>
                <w:spacing w:val="-3"/>
                <w:sz w:val="22"/>
                <w:szCs w:val="22"/>
              </w:rPr>
              <w:t>e</w:t>
            </w:r>
            <w:r w:rsidRPr="006658C8">
              <w:rPr>
                <w:sz w:val="22"/>
                <w:szCs w:val="22"/>
              </w:rPr>
              <w:t>j</w:t>
            </w:r>
            <w:r w:rsidRPr="006658C8">
              <w:rPr>
                <w:spacing w:val="-12"/>
                <w:sz w:val="22"/>
                <w:szCs w:val="22"/>
              </w:rPr>
              <w:t xml:space="preserve"> </w:t>
            </w:r>
            <w:r w:rsidRPr="006658C8">
              <w:rPr>
                <w:spacing w:val="-3"/>
                <w:sz w:val="22"/>
                <w:szCs w:val="22"/>
              </w:rPr>
              <w:t>s</w:t>
            </w:r>
            <w:r w:rsidRPr="006658C8">
              <w:rPr>
                <w:spacing w:val="-4"/>
                <w:sz w:val="22"/>
                <w:szCs w:val="22"/>
              </w:rPr>
              <w:t>t</w:t>
            </w:r>
            <w:r w:rsidRPr="006658C8">
              <w:rPr>
                <w:sz w:val="22"/>
                <w:szCs w:val="22"/>
              </w:rPr>
              <w:t>o</w:t>
            </w:r>
            <w:r w:rsidRPr="006658C8">
              <w:rPr>
                <w:spacing w:val="-3"/>
                <w:sz w:val="22"/>
                <w:szCs w:val="22"/>
              </w:rPr>
              <w:t>s</w:t>
            </w:r>
            <w:r w:rsidRPr="006658C8">
              <w:rPr>
                <w:sz w:val="22"/>
                <w:szCs w:val="22"/>
              </w:rPr>
              <w:t>ow</w:t>
            </w:r>
            <w:r w:rsidRPr="006658C8">
              <w:rPr>
                <w:spacing w:val="-3"/>
                <w:sz w:val="22"/>
                <w:szCs w:val="22"/>
              </w:rPr>
              <w:t>a</w:t>
            </w:r>
            <w:r w:rsidRPr="006658C8">
              <w:rPr>
                <w:sz w:val="22"/>
                <w:szCs w:val="22"/>
              </w:rPr>
              <w:t>n</w:t>
            </w:r>
            <w:r w:rsidRPr="006658C8">
              <w:rPr>
                <w:spacing w:val="-4"/>
                <w:sz w:val="22"/>
                <w:szCs w:val="22"/>
              </w:rPr>
              <w:t>y</w:t>
            </w:r>
            <w:r w:rsidRPr="006658C8">
              <w:rPr>
                <w:sz w:val="22"/>
                <w:szCs w:val="22"/>
              </w:rPr>
              <w:t>ch</w:t>
            </w:r>
            <w:r w:rsidRPr="006658C8">
              <w:rPr>
                <w:spacing w:val="-12"/>
                <w:sz w:val="22"/>
                <w:szCs w:val="22"/>
              </w:rPr>
              <w:t xml:space="preserve"> </w:t>
            </w:r>
            <w:r w:rsidRPr="006658C8">
              <w:rPr>
                <w:sz w:val="22"/>
                <w:szCs w:val="22"/>
              </w:rPr>
              <w:t>w</w:t>
            </w:r>
            <w:r w:rsidRPr="006658C8">
              <w:rPr>
                <w:spacing w:val="-3"/>
                <w:sz w:val="22"/>
                <w:szCs w:val="22"/>
              </w:rPr>
              <w:t xml:space="preserve"> </w:t>
            </w:r>
            <w:r w:rsidRPr="006658C8">
              <w:rPr>
                <w:sz w:val="22"/>
                <w:szCs w:val="22"/>
              </w:rPr>
              <w:t>ob</w:t>
            </w:r>
            <w:r w:rsidRPr="006658C8">
              <w:rPr>
                <w:spacing w:val="-4"/>
                <w:sz w:val="22"/>
                <w:szCs w:val="22"/>
              </w:rPr>
              <w:t>w</w:t>
            </w:r>
            <w:r w:rsidRPr="006658C8">
              <w:rPr>
                <w:sz w:val="22"/>
                <w:szCs w:val="22"/>
              </w:rPr>
              <w:t>od</w:t>
            </w:r>
            <w:r w:rsidRPr="006658C8">
              <w:rPr>
                <w:spacing w:val="-3"/>
                <w:sz w:val="22"/>
                <w:szCs w:val="22"/>
              </w:rPr>
              <w:t>ac</w:t>
            </w:r>
            <w:r w:rsidRPr="006658C8">
              <w:rPr>
                <w:sz w:val="22"/>
                <w:szCs w:val="22"/>
              </w:rPr>
              <w:t>h</w:t>
            </w:r>
            <w:r w:rsidRPr="006658C8">
              <w:rPr>
                <w:spacing w:val="-12"/>
                <w:sz w:val="22"/>
                <w:szCs w:val="22"/>
              </w:rPr>
              <w:t xml:space="preserve"> </w:t>
            </w:r>
            <w:r w:rsidRPr="006658C8">
              <w:rPr>
                <w:spacing w:val="-3"/>
                <w:sz w:val="22"/>
                <w:szCs w:val="22"/>
              </w:rPr>
              <w:t>za</w:t>
            </w:r>
            <w:r w:rsidRPr="006658C8">
              <w:rPr>
                <w:sz w:val="22"/>
                <w:szCs w:val="22"/>
              </w:rPr>
              <w:t>b</w:t>
            </w:r>
            <w:r w:rsidRPr="006658C8">
              <w:rPr>
                <w:spacing w:val="-3"/>
                <w:sz w:val="22"/>
                <w:szCs w:val="22"/>
              </w:rPr>
              <w:t>ez</w:t>
            </w:r>
            <w:r w:rsidRPr="006658C8">
              <w:rPr>
                <w:sz w:val="22"/>
                <w:szCs w:val="22"/>
              </w:rPr>
              <w:t>p</w:t>
            </w:r>
            <w:r w:rsidRPr="006658C8">
              <w:rPr>
                <w:spacing w:val="-4"/>
                <w:sz w:val="22"/>
                <w:szCs w:val="22"/>
              </w:rPr>
              <w:t>i</w:t>
            </w:r>
            <w:r w:rsidRPr="006658C8">
              <w:rPr>
                <w:sz w:val="22"/>
                <w:szCs w:val="22"/>
              </w:rPr>
              <w:t>e</w:t>
            </w:r>
            <w:r w:rsidRPr="006658C8">
              <w:rPr>
                <w:spacing w:val="-3"/>
                <w:sz w:val="22"/>
                <w:szCs w:val="22"/>
              </w:rPr>
              <w:t>cza</w:t>
            </w:r>
            <w:r w:rsidRPr="006658C8">
              <w:rPr>
                <w:sz w:val="22"/>
                <w:szCs w:val="22"/>
              </w:rPr>
              <w:t>j</w:t>
            </w:r>
            <w:r w:rsidRPr="006658C8">
              <w:rPr>
                <w:spacing w:val="-3"/>
                <w:sz w:val="22"/>
                <w:szCs w:val="22"/>
              </w:rPr>
              <w:t>ąc</w:t>
            </w:r>
            <w:r w:rsidRPr="006658C8">
              <w:rPr>
                <w:spacing w:val="-4"/>
                <w:sz w:val="22"/>
                <w:szCs w:val="22"/>
              </w:rPr>
              <w:t>y</w:t>
            </w:r>
            <w:r w:rsidRPr="006658C8">
              <w:rPr>
                <w:spacing w:val="-3"/>
                <w:sz w:val="22"/>
                <w:szCs w:val="22"/>
              </w:rPr>
              <w:t>c</w:t>
            </w:r>
            <w:r w:rsidRPr="006658C8">
              <w:rPr>
                <w:sz w:val="22"/>
                <w:szCs w:val="22"/>
              </w:rPr>
              <w:t xml:space="preserve">h  </w:t>
            </w:r>
          </w:p>
        </w:tc>
      </w:tr>
      <w:tr w:rsidR="001B6300" w:rsidRPr="006658C8" w14:paraId="7471F672" w14:textId="77777777" w:rsidTr="002B5D26">
        <w:trPr>
          <w:trHeight w:val="20"/>
        </w:trPr>
        <w:tc>
          <w:tcPr>
            <w:tcW w:w="567" w:type="dxa"/>
            <w:vMerge/>
            <w:tcBorders>
              <w:bottom w:val="nil"/>
            </w:tcBorders>
            <w:shd w:val="clear" w:color="auto" w:fill="auto"/>
          </w:tcPr>
          <w:p w14:paraId="3F201EF6" w14:textId="77777777" w:rsidR="001B6300" w:rsidRPr="006658C8" w:rsidRDefault="001B6300" w:rsidP="00171180">
            <w:pPr>
              <w:spacing w:before="120" w:after="120"/>
              <w:rPr>
                <w:rFonts w:ascii="Times New Roman" w:eastAsia="Calibri" w:hAnsi="Times New Roman" w:cs="Times New Roman"/>
              </w:rPr>
            </w:pPr>
          </w:p>
        </w:tc>
        <w:tc>
          <w:tcPr>
            <w:tcW w:w="1696" w:type="dxa"/>
            <w:vMerge/>
            <w:tcBorders>
              <w:bottom w:val="nil"/>
            </w:tcBorders>
            <w:shd w:val="clear" w:color="auto" w:fill="auto"/>
          </w:tcPr>
          <w:p w14:paraId="4E509D81"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05B74B6A" w14:textId="77777777" w:rsidR="001B6300" w:rsidRPr="006658C8" w:rsidRDefault="001B6300" w:rsidP="00171180">
            <w:pPr>
              <w:spacing w:before="120" w:after="120"/>
              <w:rPr>
                <w:rFonts w:ascii="Times New Roman" w:hAnsi="Times New Roman" w:cs="Times New Roman"/>
              </w:rPr>
            </w:pPr>
            <w:r w:rsidRPr="006658C8">
              <w:rPr>
                <w:rFonts w:ascii="Times New Roman" w:hAnsi="Times New Roman" w:cs="Times New Roman"/>
                <w:spacing w:val="-3"/>
              </w:rPr>
              <w:t>P</w:t>
            </w:r>
            <w:r w:rsidRPr="006658C8">
              <w:rPr>
                <w:rFonts w:ascii="Times New Roman" w:hAnsi="Times New Roman" w:cs="Times New Roman"/>
              </w:rPr>
              <w:t>N-</w:t>
            </w:r>
            <w:r w:rsidRPr="006658C8">
              <w:rPr>
                <w:rFonts w:ascii="Times New Roman" w:hAnsi="Times New Roman" w:cs="Times New Roman"/>
                <w:spacing w:val="-3"/>
              </w:rPr>
              <w:t>E</w:t>
            </w:r>
            <w:r w:rsidRPr="006658C8">
              <w:rPr>
                <w:rFonts w:ascii="Times New Roman" w:hAnsi="Times New Roman" w:cs="Times New Roman"/>
              </w:rPr>
              <w:t>N</w:t>
            </w:r>
            <w:r w:rsidRPr="006658C8">
              <w:rPr>
                <w:rFonts w:ascii="Times New Roman" w:hAnsi="Times New Roman" w:cs="Times New Roman"/>
                <w:spacing w:val="-3"/>
              </w:rPr>
              <w:t xml:space="preserve"> </w:t>
            </w:r>
            <w:r w:rsidRPr="006658C8">
              <w:rPr>
                <w:rFonts w:ascii="Times New Roman" w:hAnsi="Times New Roman" w:cs="Times New Roman"/>
              </w:rPr>
              <w:t>5</w:t>
            </w:r>
            <w:r w:rsidRPr="006658C8">
              <w:rPr>
                <w:rFonts w:ascii="Times New Roman" w:hAnsi="Times New Roman" w:cs="Times New Roman"/>
                <w:spacing w:val="-4"/>
              </w:rPr>
              <w:t>0</w:t>
            </w:r>
            <w:r w:rsidRPr="006658C8">
              <w:rPr>
                <w:rFonts w:ascii="Times New Roman" w:hAnsi="Times New Roman" w:cs="Times New Roman"/>
              </w:rPr>
              <w:t>172</w:t>
            </w:r>
            <w:r w:rsidRPr="006658C8">
              <w:rPr>
                <w:rFonts w:ascii="Times New Roman" w:hAnsi="Times New Roman" w:cs="Times New Roman"/>
                <w:spacing w:val="-5"/>
              </w:rPr>
              <w:t>:</w:t>
            </w:r>
            <w:r w:rsidRPr="006658C8">
              <w:rPr>
                <w:rFonts w:ascii="Times New Roman" w:hAnsi="Times New Roman" w:cs="Times New Roman"/>
              </w:rPr>
              <w:t>200</w:t>
            </w:r>
            <w:r w:rsidRPr="006658C8">
              <w:rPr>
                <w:rFonts w:ascii="Times New Roman" w:hAnsi="Times New Roman" w:cs="Times New Roman"/>
                <w:spacing w:val="-4"/>
              </w:rPr>
              <w:t>5</w:t>
            </w:r>
          </w:p>
        </w:tc>
        <w:tc>
          <w:tcPr>
            <w:tcW w:w="4966" w:type="dxa"/>
            <w:gridSpan w:val="2"/>
            <w:shd w:val="clear" w:color="auto" w:fill="auto"/>
          </w:tcPr>
          <w:p w14:paraId="63D4C40C" w14:textId="77777777" w:rsidR="001B6300" w:rsidRPr="006658C8" w:rsidRDefault="001B6300" w:rsidP="00171180">
            <w:pPr>
              <w:pStyle w:val="Default"/>
              <w:spacing w:before="120" w:after="120"/>
              <w:rPr>
                <w:sz w:val="22"/>
                <w:szCs w:val="22"/>
              </w:rPr>
            </w:pPr>
            <w:r w:rsidRPr="006658C8">
              <w:rPr>
                <w:spacing w:val="-3"/>
                <w:sz w:val="22"/>
                <w:szCs w:val="22"/>
              </w:rPr>
              <w:t>S</w:t>
            </w:r>
            <w:r w:rsidRPr="006658C8">
              <w:rPr>
                <w:spacing w:val="-4"/>
                <w:sz w:val="22"/>
                <w:szCs w:val="22"/>
              </w:rPr>
              <w:t>y</w:t>
            </w:r>
            <w:r w:rsidRPr="006658C8">
              <w:rPr>
                <w:sz w:val="22"/>
                <w:szCs w:val="22"/>
              </w:rPr>
              <w:t>s</w:t>
            </w:r>
            <w:r w:rsidRPr="006658C8">
              <w:rPr>
                <w:spacing w:val="-4"/>
                <w:sz w:val="22"/>
                <w:szCs w:val="22"/>
              </w:rPr>
              <w:t>t</w:t>
            </w:r>
            <w:r w:rsidRPr="006658C8">
              <w:rPr>
                <w:sz w:val="22"/>
                <w:szCs w:val="22"/>
              </w:rPr>
              <w:t>e</w:t>
            </w:r>
            <w:r w:rsidRPr="006658C8">
              <w:rPr>
                <w:spacing w:val="-4"/>
                <w:sz w:val="22"/>
                <w:szCs w:val="22"/>
              </w:rPr>
              <w:t>my</w:t>
            </w:r>
            <w:r w:rsidRPr="006658C8">
              <w:rPr>
                <w:sz w:val="22"/>
                <w:szCs w:val="22"/>
              </w:rPr>
              <w:t xml:space="preserve"> </w:t>
            </w:r>
            <w:r w:rsidRPr="006658C8">
              <w:rPr>
                <w:spacing w:val="-3"/>
                <w:sz w:val="22"/>
                <w:szCs w:val="22"/>
              </w:rPr>
              <w:t>a</w:t>
            </w:r>
            <w:r w:rsidRPr="006658C8">
              <w:rPr>
                <w:sz w:val="22"/>
                <w:szCs w:val="22"/>
              </w:rPr>
              <w:t>w</w:t>
            </w:r>
            <w:r w:rsidRPr="006658C8">
              <w:rPr>
                <w:spacing w:val="-3"/>
                <w:sz w:val="22"/>
                <w:szCs w:val="22"/>
              </w:rPr>
              <w:t>ar</w:t>
            </w:r>
            <w:r w:rsidRPr="006658C8">
              <w:rPr>
                <w:sz w:val="22"/>
                <w:szCs w:val="22"/>
              </w:rPr>
              <w:t>yjn</w:t>
            </w:r>
            <w:r w:rsidRPr="006658C8">
              <w:rPr>
                <w:spacing w:val="-3"/>
                <w:sz w:val="22"/>
                <w:szCs w:val="22"/>
              </w:rPr>
              <w:t>e</w:t>
            </w:r>
            <w:r w:rsidRPr="006658C8">
              <w:rPr>
                <w:sz w:val="22"/>
                <w:szCs w:val="22"/>
              </w:rPr>
              <w:t>go</w:t>
            </w:r>
            <w:r w:rsidRPr="006658C8">
              <w:rPr>
                <w:spacing w:val="-3"/>
                <w:sz w:val="22"/>
                <w:szCs w:val="22"/>
              </w:rPr>
              <w:t xml:space="preserve"> </w:t>
            </w:r>
            <w:r w:rsidRPr="006658C8">
              <w:rPr>
                <w:sz w:val="22"/>
                <w:szCs w:val="22"/>
              </w:rPr>
              <w:t>o</w:t>
            </w:r>
            <w:r w:rsidRPr="006658C8">
              <w:rPr>
                <w:spacing w:val="-4"/>
                <w:sz w:val="22"/>
                <w:szCs w:val="22"/>
              </w:rPr>
              <w:t>ś</w:t>
            </w:r>
            <w:r w:rsidRPr="006658C8">
              <w:rPr>
                <w:sz w:val="22"/>
                <w:szCs w:val="22"/>
              </w:rPr>
              <w:t>w</w:t>
            </w:r>
            <w:r w:rsidRPr="006658C8">
              <w:rPr>
                <w:spacing w:val="-4"/>
                <w:sz w:val="22"/>
                <w:szCs w:val="22"/>
              </w:rPr>
              <w:t>i</w:t>
            </w:r>
            <w:r w:rsidRPr="006658C8">
              <w:rPr>
                <w:spacing w:val="-3"/>
                <w:sz w:val="22"/>
                <w:szCs w:val="22"/>
              </w:rPr>
              <w:t>e</w:t>
            </w:r>
            <w:r w:rsidRPr="006658C8">
              <w:rPr>
                <w:sz w:val="22"/>
                <w:szCs w:val="22"/>
              </w:rPr>
              <w:t>t</w:t>
            </w:r>
            <w:r w:rsidRPr="006658C8">
              <w:rPr>
                <w:spacing w:val="-4"/>
                <w:sz w:val="22"/>
                <w:szCs w:val="22"/>
              </w:rPr>
              <w:t>l</w:t>
            </w:r>
            <w:r w:rsidRPr="006658C8">
              <w:rPr>
                <w:sz w:val="22"/>
                <w:szCs w:val="22"/>
              </w:rPr>
              <w:t>en</w:t>
            </w:r>
            <w:r w:rsidRPr="006658C8">
              <w:rPr>
                <w:spacing w:val="-4"/>
                <w:sz w:val="22"/>
                <w:szCs w:val="22"/>
              </w:rPr>
              <w:t>i</w:t>
            </w:r>
            <w:r w:rsidRPr="006658C8">
              <w:rPr>
                <w:spacing w:val="-3"/>
                <w:sz w:val="22"/>
                <w:szCs w:val="22"/>
              </w:rPr>
              <w:t>a e</w:t>
            </w:r>
            <w:r w:rsidRPr="006658C8">
              <w:rPr>
                <w:sz w:val="22"/>
                <w:szCs w:val="22"/>
              </w:rPr>
              <w:t>w</w:t>
            </w:r>
            <w:r w:rsidRPr="006658C8">
              <w:rPr>
                <w:spacing w:val="-3"/>
                <w:sz w:val="22"/>
                <w:szCs w:val="22"/>
              </w:rPr>
              <w:t>a</w:t>
            </w:r>
            <w:r w:rsidRPr="006658C8">
              <w:rPr>
                <w:sz w:val="22"/>
                <w:szCs w:val="22"/>
              </w:rPr>
              <w:t>ku</w:t>
            </w:r>
            <w:r w:rsidRPr="006658C8">
              <w:rPr>
                <w:spacing w:val="-3"/>
                <w:sz w:val="22"/>
                <w:szCs w:val="22"/>
              </w:rPr>
              <w:t>ac</w:t>
            </w:r>
            <w:r w:rsidRPr="006658C8">
              <w:rPr>
                <w:spacing w:val="-4"/>
                <w:sz w:val="22"/>
                <w:szCs w:val="22"/>
              </w:rPr>
              <w:t>y</w:t>
            </w:r>
            <w:r w:rsidRPr="006658C8">
              <w:rPr>
                <w:sz w:val="22"/>
                <w:szCs w:val="22"/>
              </w:rPr>
              <w:t>jn</w:t>
            </w:r>
            <w:r w:rsidRPr="006658C8">
              <w:rPr>
                <w:spacing w:val="-4"/>
                <w:sz w:val="22"/>
                <w:szCs w:val="22"/>
              </w:rPr>
              <w:t>e</w:t>
            </w:r>
            <w:r w:rsidRPr="006658C8">
              <w:rPr>
                <w:sz w:val="22"/>
                <w:szCs w:val="22"/>
              </w:rPr>
              <w:t xml:space="preserve">go  </w:t>
            </w:r>
          </w:p>
        </w:tc>
      </w:tr>
      <w:tr w:rsidR="001B6300" w:rsidRPr="006658C8" w14:paraId="2A8F5928" w14:textId="77777777" w:rsidTr="002B5D26">
        <w:trPr>
          <w:trHeight w:val="20"/>
        </w:trPr>
        <w:tc>
          <w:tcPr>
            <w:tcW w:w="567" w:type="dxa"/>
            <w:tcBorders>
              <w:top w:val="nil"/>
            </w:tcBorders>
            <w:shd w:val="clear" w:color="auto" w:fill="auto"/>
          </w:tcPr>
          <w:p w14:paraId="53085771" w14:textId="77777777" w:rsidR="001B6300" w:rsidRPr="006658C8" w:rsidRDefault="001B6300" w:rsidP="00171180">
            <w:pPr>
              <w:spacing w:before="120" w:after="120"/>
              <w:rPr>
                <w:rFonts w:ascii="Times New Roman" w:eastAsia="Calibri" w:hAnsi="Times New Roman" w:cs="Times New Roman"/>
              </w:rPr>
            </w:pPr>
          </w:p>
        </w:tc>
        <w:tc>
          <w:tcPr>
            <w:tcW w:w="1696" w:type="dxa"/>
            <w:tcBorders>
              <w:top w:val="nil"/>
            </w:tcBorders>
            <w:shd w:val="clear" w:color="auto" w:fill="auto"/>
          </w:tcPr>
          <w:p w14:paraId="020F76C7"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264C52E9" w14:textId="77777777" w:rsidR="001B6300" w:rsidRPr="009D6CD4" w:rsidRDefault="001B6300" w:rsidP="00171180">
            <w:pPr>
              <w:spacing w:before="120" w:after="120"/>
              <w:rPr>
                <w:rFonts w:ascii="Times New Roman" w:hAnsi="Times New Roman" w:cs="Times New Roman"/>
                <w:spacing w:val="-3"/>
              </w:rPr>
            </w:pPr>
            <w:r w:rsidRPr="009D6CD4">
              <w:rPr>
                <w:rFonts w:ascii="Times New Roman" w:hAnsi="Times New Roman" w:cs="Times New Roman"/>
              </w:rPr>
              <w:t>PN-EN 12464-1:2012</w:t>
            </w:r>
          </w:p>
        </w:tc>
        <w:tc>
          <w:tcPr>
            <w:tcW w:w="4966" w:type="dxa"/>
            <w:gridSpan w:val="2"/>
            <w:shd w:val="clear" w:color="auto" w:fill="auto"/>
          </w:tcPr>
          <w:p w14:paraId="59158B56" w14:textId="77777777" w:rsidR="001B6300" w:rsidRPr="009D6CD4" w:rsidRDefault="001B6300" w:rsidP="00171180">
            <w:pPr>
              <w:pStyle w:val="Default"/>
              <w:spacing w:before="120" w:after="120"/>
              <w:rPr>
                <w:spacing w:val="-3"/>
                <w:sz w:val="22"/>
                <w:szCs w:val="22"/>
              </w:rPr>
            </w:pPr>
            <w:r w:rsidRPr="009D6CD4">
              <w:rPr>
                <w:sz w:val="22"/>
                <w:szCs w:val="22"/>
              </w:rPr>
              <w:t>Światło i oświetlenie – Oświetlenie miejsc pracy – Część 1: Miejsca pracy we wnętrzach</w:t>
            </w:r>
          </w:p>
        </w:tc>
      </w:tr>
      <w:tr w:rsidR="001B6300" w:rsidRPr="006658C8" w14:paraId="5A596825" w14:textId="77777777" w:rsidTr="00171180">
        <w:trPr>
          <w:trHeight w:val="20"/>
        </w:trPr>
        <w:tc>
          <w:tcPr>
            <w:tcW w:w="567" w:type="dxa"/>
            <w:vMerge w:val="restart"/>
            <w:shd w:val="clear" w:color="auto" w:fill="auto"/>
          </w:tcPr>
          <w:p w14:paraId="585C111F" w14:textId="5FE19E01" w:rsidR="001B6300" w:rsidRPr="006658C8" w:rsidRDefault="001B6300" w:rsidP="00171180">
            <w:pPr>
              <w:spacing w:before="120" w:after="120"/>
              <w:rPr>
                <w:rFonts w:ascii="Times New Roman" w:eastAsia="Calibri" w:hAnsi="Times New Roman" w:cs="Times New Roman"/>
              </w:rPr>
            </w:pPr>
            <w:r>
              <w:rPr>
                <w:rFonts w:ascii="Times New Roman" w:eastAsia="Calibri" w:hAnsi="Times New Roman" w:cs="Times New Roman"/>
              </w:rPr>
              <w:t>12</w:t>
            </w:r>
            <w:r w:rsidR="002B5D26">
              <w:rPr>
                <w:rFonts w:ascii="Times New Roman" w:eastAsia="Calibri" w:hAnsi="Times New Roman" w:cs="Times New Roman"/>
              </w:rPr>
              <w:t>.</w:t>
            </w:r>
          </w:p>
        </w:tc>
        <w:tc>
          <w:tcPr>
            <w:tcW w:w="1696" w:type="dxa"/>
            <w:vMerge w:val="restart"/>
            <w:shd w:val="clear" w:color="auto" w:fill="auto"/>
          </w:tcPr>
          <w:p w14:paraId="5F09B7F0" w14:textId="51934A7F" w:rsidR="001B6300" w:rsidRPr="001C7E57" w:rsidRDefault="001B6300" w:rsidP="00171180">
            <w:pPr>
              <w:spacing w:before="120" w:after="120"/>
              <w:rPr>
                <w:rStyle w:val="Ppogrubienie"/>
                <w:rFonts w:ascii="Times New Roman" w:hAnsi="Times New Roman" w:cs="Times New Roman"/>
                <w:b w:val="0"/>
              </w:rPr>
            </w:pPr>
            <w:r w:rsidRPr="001C7E57">
              <w:rPr>
                <w:rStyle w:val="Ppogrubienie"/>
                <w:rFonts w:ascii="Times New Roman" w:hAnsi="Times New Roman" w:cs="Times New Roman"/>
                <w:b w:val="0"/>
              </w:rPr>
              <w:t xml:space="preserve">Załącznik nr </w:t>
            </w:r>
            <w:r w:rsidR="008C135D">
              <w:rPr>
                <w:rStyle w:val="Ppogrubienie"/>
                <w:rFonts w:ascii="Times New Roman" w:hAnsi="Times New Roman" w:cs="Times New Roman"/>
                <w:b w:val="0"/>
              </w:rPr>
              <w:t>4</w:t>
            </w:r>
          </w:p>
        </w:tc>
        <w:tc>
          <w:tcPr>
            <w:tcW w:w="1843" w:type="dxa"/>
            <w:shd w:val="clear" w:color="auto" w:fill="auto"/>
          </w:tcPr>
          <w:p w14:paraId="12E25EB0" w14:textId="77777777" w:rsidR="001B6300" w:rsidRPr="006658C8" w:rsidRDefault="001B6300" w:rsidP="00171180">
            <w:pPr>
              <w:spacing w:before="120" w:after="120"/>
              <w:rPr>
                <w:rFonts w:ascii="Times New Roman" w:hAnsi="Times New Roman" w:cs="Times New Roman"/>
                <w:spacing w:val="-3"/>
              </w:rPr>
            </w:pPr>
            <w:r w:rsidRPr="006658C8">
              <w:rPr>
                <w:rFonts w:ascii="Times New Roman" w:hAnsi="Times New Roman" w:cs="Times New Roman"/>
              </w:rPr>
              <w:t>PN-EN 12207</w:t>
            </w:r>
          </w:p>
        </w:tc>
        <w:tc>
          <w:tcPr>
            <w:tcW w:w="4966" w:type="dxa"/>
            <w:gridSpan w:val="2"/>
            <w:shd w:val="clear" w:color="auto" w:fill="auto"/>
          </w:tcPr>
          <w:p w14:paraId="11573A04" w14:textId="77777777" w:rsidR="001B6300" w:rsidRPr="006658C8" w:rsidRDefault="001B6300" w:rsidP="00171180">
            <w:pPr>
              <w:pStyle w:val="Default"/>
              <w:spacing w:before="120" w:after="120"/>
              <w:rPr>
                <w:spacing w:val="-3"/>
                <w:sz w:val="22"/>
                <w:szCs w:val="22"/>
              </w:rPr>
            </w:pPr>
            <w:r w:rsidRPr="006658C8">
              <w:rPr>
                <w:spacing w:val="-3"/>
                <w:sz w:val="22"/>
                <w:szCs w:val="22"/>
              </w:rPr>
              <w:t>Okna i drzwi -- Przepuszczalność powietrza -- Klasyfikacja</w:t>
            </w:r>
          </w:p>
        </w:tc>
      </w:tr>
      <w:tr w:rsidR="001B6300" w:rsidRPr="006658C8" w14:paraId="60B5C4D5" w14:textId="77777777" w:rsidTr="00171180">
        <w:trPr>
          <w:trHeight w:val="20"/>
        </w:trPr>
        <w:tc>
          <w:tcPr>
            <w:tcW w:w="567" w:type="dxa"/>
            <w:vMerge/>
            <w:shd w:val="clear" w:color="auto" w:fill="auto"/>
          </w:tcPr>
          <w:p w14:paraId="32FD323A"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367CAC4B"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67EA8F30" w14:textId="77777777" w:rsidR="001B6300" w:rsidRPr="006658C8" w:rsidRDefault="001B6300" w:rsidP="00171180">
            <w:pPr>
              <w:spacing w:before="120" w:after="120"/>
              <w:rPr>
                <w:rFonts w:ascii="Times New Roman" w:hAnsi="Times New Roman" w:cs="Times New Roman"/>
                <w:spacing w:val="-3"/>
              </w:rPr>
            </w:pPr>
            <w:r w:rsidRPr="006658C8">
              <w:rPr>
                <w:rFonts w:ascii="Times New Roman" w:hAnsi="Times New Roman" w:cs="Times New Roman"/>
              </w:rPr>
              <w:t>PN-EN 10220</w:t>
            </w:r>
          </w:p>
        </w:tc>
        <w:tc>
          <w:tcPr>
            <w:tcW w:w="4966" w:type="dxa"/>
            <w:gridSpan w:val="2"/>
            <w:shd w:val="clear" w:color="auto" w:fill="auto"/>
          </w:tcPr>
          <w:p w14:paraId="2C840B64" w14:textId="77777777" w:rsidR="001B6300" w:rsidRPr="006658C8" w:rsidRDefault="001B6300" w:rsidP="00171180">
            <w:pPr>
              <w:pStyle w:val="Default"/>
              <w:spacing w:before="120" w:after="120"/>
              <w:rPr>
                <w:spacing w:val="-3"/>
                <w:sz w:val="22"/>
                <w:szCs w:val="22"/>
              </w:rPr>
            </w:pPr>
            <w:r w:rsidRPr="006658C8">
              <w:rPr>
                <w:spacing w:val="-3"/>
                <w:sz w:val="22"/>
                <w:szCs w:val="22"/>
              </w:rPr>
              <w:t>Rury stalowe bez szwu i ze szwem -- Wymiary i masy na jednostkę długości</w:t>
            </w:r>
          </w:p>
        </w:tc>
      </w:tr>
      <w:tr w:rsidR="001B6300" w:rsidRPr="006658C8" w14:paraId="1568A7F4" w14:textId="77777777" w:rsidTr="00171180">
        <w:trPr>
          <w:trHeight w:val="20"/>
        </w:trPr>
        <w:tc>
          <w:tcPr>
            <w:tcW w:w="567" w:type="dxa"/>
            <w:vMerge/>
            <w:shd w:val="clear" w:color="auto" w:fill="auto"/>
          </w:tcPr>
          <w:p w14:paraId="384D007D"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D187E78"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2FB8B13D" w14:textId="77777777" w:rsidR="001B6300" w:rsidRPr="006658C8" w:rsidRDefault="001B6300" w:rsidP="00171180">
            <w:pPr>
              <w:spacing w:before="120" w:after="120"/>
              <w:rPr>
                <w:rFonts w:ascii="Times New Roman" w:hAnsi="Times New Roman" w:cs="Times New Roman"/>
                <w:spacing w:val="-3"/>
              </w:rPr>
            </w:pPr>
            <w:r w:rsidRPr="006658C8">
              <w:rPr>
                <w:rFonts w:ascii="Times New Roman" w:hAnsi="Times New Roman" w:cs="Times New Roman"/>
              </w:rPr>
              <w:t>PN-EN ISO 1461</w:t>
            </w:r>
          </w:p>
        </w:tc>
        <w:tc>
          <w:tcPr>
            <w:tcW w:w="4966" w:type="dxa"/>
            <w:gridSpan w:val="2"/>
            <w:shd w:val="clear" w:color="auto" w:fill="auto"/>
          </w:tcPr>
          <w:p w14:paraId="5B743D83" w14:textId="77777777" w:rsidR="001B6300" w:rsidRPr="006658C8" w:rsidRDefault="001B6300" w:rsidP="00171180">
            <w:pPr>
              <w:pStyle w:val="Default"/>
              <w:spacing w:before="120" w:after="120"/>
              <w:rPr>
                <w:spacing w:val="-3"/>
                <w:sz w:val="22"/>
                <w:szCs w:val="22"/>
              </w:rPr>
            </w:pPr>
            <w:r w:rsidRPr="006658C8">
              <w:rPr>
                <w:spacing w:val="-3"/>
                <w:sz w:val="22"/>
                <w:szCs w:val="22"/>
              </w:rPr>
              <w:t xml:space="preserve">Powłoki cynkowe nanoszone na wyroby stalowe </w:t>
            </w:r>
            <w:r>
              <w:rPr>
                <w:spacing w:val="-3"/>
                <w:sz w:val="22"/>
                <w:szCs w:val="22"/>
              </w:rPr>
              <w:br/>
            </w:r>
            <w:r w:rsidRPr="006658C8">
              <w:rPr>
                <w:spacing w:val="-3"/>
                <w:sz w:val="22"/>
                <w:szCs w:val="22"/>
              </w:rPr>
              <w:t xml:space="preserve">i żeliwne metodą zanurzeniową -- Wymagania </w:t>
            </w:r>
            <w:r>
              <w:rPr>
                <w:spacing w:val="-3"/>
                <w:sz w:val="22"/>
                <w:szCs w:val="22"/>
              </w:rPr>
              <w:br/>
            </w:r>
            <w:r w:rsidRPr="006658C8">
              <w:rPr>
                <w:spacing w:val="-3"/>
                <w:sz w:val="22"/>
                <w:szCs w:val="22"/>
              </w:rPr>
              <w:t>i metody badań</w:t>
            </w:r>
          </w:p>
        </w:tc>
      </w:tr>
      <w:tr w:rsidR="001B6300" w:rsidRPr="006658C8" w14:paraId="038A1F51" w14:textId="77777777" w:rsidTr="00171180">
        <w:trPr>
          <w:trHeight w:val="20"/>
        </w:trPr>
        <w:tc>
          <w:tcPr>
            <w:tcW w:w="567" w:type="dxa"/>
            <w:vMerge/>
            <w:shd w:val="clear" w:color="auto" w:fill="auto"/>
          </w:tcPr>
          <w:p w14:paraId="6AFFFB8D"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9624E19"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4B5B1B47" w14:textId="77777777" w:rsidR="001B6300" w:rsidRPr="00364B4A" w:rsidRDefault="001B6300" w:rsidP="00171180">
            <w:pPr>
              <w:spacing w:before="120" w:after="120"/>
              <w:rPr>
                <w:rFonts w:ascii="Times New Roman" w:hAnsi="Times New Roman" w:cs="Times New Roman"/>
                <w:spacing w:val="-3"/>
              </w:rPr>
            </w:pPr>
            <w:r w:rsidRPr="00364B4A">
              <w:rPr>
                <w:rFonts w:ascii="Times New Roman" w:hAnsi="Times New Roman" w:cs="Times New Roman"/>
              </w:rPr>
              <w:t>PN-EN 779:2005</w:t>
            </w:r>
          </w:p>
        </w:tc>
        <w:tc>
          <w:tcPr>
            <w:tcW w:w="4966" w:type="dxa"/>
            <w:gridSpan w:val="2"/>
            <w:shd w:val="clear" w:color="auto" w:fill="auto"/>
          </w:tcPr>
          <w:p w14:paraId="013258ED" w14:textId="77777777" w:rsidR="001B6300" w:rsidRPr="006658C8" w:rsidRDefault="001B6300" w:rsidP="00171180">
            <w:pPr>
              <w:pStyle w:val="Default"/>
              <w:spacing w:before="120" w:after="120"/>
              <w:rPr>
                <w:spacing w:val="-3"/>
                <w:sz w:val="22"/>
                <w:szCs w:val="22"/>
              </w:rPr>
            </w:pPr>
            <w:r w:rsidRPr="006658C8">
              <w:rPr>
                <w:spacing w:val="-3"/>
                <w:sz w:val="22"/>
                <w:szCs w:val="22"/>
              </w:rPr>
              <w:t>Przeciwpyłowe filtry powietrza do wentylacji ogólnej -- Określanie parametrów filtracyjnych</w:t>
            </w:r>
          </w:p>
        </w:tc>
      </w:tr>
      <w:tr w:rsidR="001B6300" w:rsidRPr="006658C8" w14:paraId="5DF89099" w14:textId="77777777" w:rsidTr="00171180">
        <w:trPr>
          <w:trHeight w:val="20"/>
        </w:trPr>
        <w:tc>
          <w:tcPr>
            <w:tcW w:w="567" w:type="dxa"/>
            <w:vMerge/>
            <w:shd w:val="clear" w:color="auto" w:fill="auto"/>
          </w:tcPr>
          <w:p w14:paraId="64E02823"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0670B785"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2D3D13A7" w14:textId="77777777" w:rsidR="001B6300" w:rsidRPr="00364B4A" w:rsidRDefault="001B6300" w:rsidP="00171180">
            <w:pPr>
              <w:spacing w:before="120" w:after="120"/>
              <w:rPr>
                <w:rFonts w:ascii="Times New Roman" w:hAnsi="Times New Roman" w:cs="Times New Roman"/>
                <w:spacing w:val="-3"/>
              </w:rPr>
            </w:pPr>
            <w:r w:rsidRPr="00364B4A">
              <w:rPr>
                <w:rFonts w:ascii="Times New Roman" w:hAnsi="Times New Roman" w:cs="Times New Roman"/>
              </w:rPr>
              <w:t>PN-EN 1822-1</w:t>
            </w:r>
          </w:p>
        </w:tc>
        <w:tc>
          <w:tcPr>
            <w:tcW w:w="4966" w:type="dxa"/>
            <w:gridSpan w:val="2"/>
            <w:shd w:val="clear" w:color="auto" w:fill="auto"/>
          </w:tcPr>
          <w:p w14:paraId="1B27B933" w14:textId="77777777" w:rsidR="001B6300" w:rsidRPr="006658C8" w:rsidRDefault="001B6300" w:rsidP="00171180">
            <w:pPr>
              <w:pStyle w:val="Default"/>
              <w:spacing w:before="120" w:after="120"/>
              <w:rPr>
                <w:spacing w:val="-3"/>
                <w:sz w:val="22"/>
                <w:szCs w:val="22"/>
              </w:rPr>
            </w:pPr>
            <w:r w:rsidRPr="006658C8">
              <w:rPr>
                <w:spacing w:val="-3"/>
                <w:sz w:val="22"/>
                <w:szCs w:val="22"/>
              </w:rPr>
              <w:t>Wysokoskuteczne filtry powietrza (HEPA i ULPA) -- Część 1: Klasyfikacja, badanie parametrów, znakowanie</w:t>
            </w:r>
          </w:p>
        </w:tc>
      </w:tr>
      <w:tr w:rsidR="001B6300" w:rsidRPr="006658C8" w14:paraId="0EDDC671" w14:textId="77777777" w:rsidTr="00171180">
        <w:trPr>
          <w:trHeight w:val="20"/>
        </w:trPr>
        <w:tc>
          <w:tcPr>
            <w:tcW w:w="567" w:type="dxa"/>
            <w:vMerge/>
            <w:shd w:val="clear" w:color="auto" w:fill="auto"/>
          </w:tcPr>
          <w:p w14:paraId="23D02AD4"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0407DA6A"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3C52CE5A" w14:textId="77777777" w:rsidR="001B6300" w:rsidRPr="00364B4A" w:rsidRDefault="001B6300" w:rsidP="00171180">
            <w:pPr>
              <w:spacing w:before="120" w:after="120"/>
              <w:rPr>
                <w:rFonts w:ascii="Times New Roman" w:hAnsi="Times New Roman" w:cs="Times New Roman"/>
                <w:spacing w:val="-3"/>
              </w:rPr>
            </w:pPr>
            <w:r w:rsidRPr="00364B4A">
              <w:rPr>
                <w:rFonts w:ascii="Times New Roman" w:hAnsi="Times New Roman" w:cs="Times New Roman"/>
              </w:rPr>
              <w:t>PN-EN ISO 1924-2:2010</w:t>
            </w:r>
          </w:p>
        </w:tc>
        <w:tc>
          <w:tcPr>
            <w:tcW w:w="4966" w:type="dxa"/>
            <w:gridSpan w:val="2"/>
            <w:shd w:val="clear" w:color="auto" w:fill="auto"/>
          </w:tcPr>
          <w:p w14:paraId="4FC3353A" w14:textId="3F826F89" w:rsidR="001B6300" w:rsidRPr="006658C8" w:rsidRDefault="001B6300" w:rsidP="00171180">
            <w:pPr>
              <w:pStyle w:val="Default"/>
              <w:spacing w:before="120" w:after="120"/>
              <w:rPr>
                <w:spacing w:val="-3"/>
                <w:sz w:val="22"/>
                <w:szCs w:val="22"/>
              </w:rPr>
            </w:pPr>
            <w:r w:rsidRPr="006658C8">
              <w:rPr>
                <w:spacing w:val="-3"/>
                <w:sz w:val="22"/>
                <w:szCs w:val="22"/>
              </w:rPr>
              <w:t>Papier i tektura -- Oznaczanie właściwości przy działaniu sił rozciągających -- Część 2: Badanie przy stałej prędkości rozciągania (20 mm/min</w:t>
            </w:r>
            <w:r w:rsidR="00F726F8">
              <w:rPr>
                <w:spacing w:val="-3"/>
                <w:sz w:val="22"/>
                <w:szCs w:val="22"/>
              </w:rPr>
              <w:t>.</w:t>
            </w:r>
            <w:r w:rsidRPr="006658C8">
              <w:rPr>
                <w:spacing w:val="-3"/>
                <w:sz w:val="22"/>
                <w:szCs w:val="22"/>
              </w:rPr>
              <w:t>)</w:t>
            </w:r>
          </w:p>
        </w:tc>
      </w:tr>
      <w:tr w:rsidR="001B6300" w:rsidRPr="006658C8" w14:paraId="1EA8A37D" w14:textId="77777777" w:rsidTr="00171180">
        <w:trPr>
          <w:trHeight w:val="20"/>
        </w:trPr>
        <w:tc>
          <w:tcPr>
            <w:tcW w:w="567" w:type="dxa"/>
            <w:vMerge/>
            <w:shd w:val="clear" w:color="auto" w:fill="auto"/>
          </w:tcPr>
          <w:p w14:paraId="6D12A4C1" w14:textId="77777777" w:rsidR="001B6300" w:rsidRPr="006658C8" w:rsidRDefault="001B6300" w:rsidP="00171180">
            <w:pPr>
              <w:spacing w:before="120" w:after="120"/>
              <w:rPr>
                <w:rFonts w:ascii="Times New Roman" w:eastAsia="Calibri" w:hAnsi="Times New Roman" w:cs="Times New Roman"/>
              </w:rPr>
            </w:pPr>
          </w:p>
        </w:tc>
        <w:tc>
          <w:tcPr>
            <w:tcW w:w="1696" w:type="dxa"/>
            <w:vMerge/>
            <w:shd w:val="clear" w:color="auto" w:fill="auto"/>
          </w:tcPr>
          <w:p w14:paraId="7F4779CB" w14:textId="77777777" w:rsidR="001B6300" w:rsidRPr="001C7E57" w:rsidRDefault="001B6300" w:rsidP="00171180">
            <w:pPr>
              <w:spacing w:before="120" w:after="120"/>
              <w:rPr>
                <w:rStyle w:val="Ppogrubienie"/>
                <w:rFonts w:ascii="Times New Roman" w:hAnsi="Times New Roman" w:cs="Times New Roman"/>
                <w:b w:val="0"/>
              </w:rPr>
            </w:pPr>
          </w:p>
        </w:tc>
        <w:tc>
          <w:tcPr>
            <w:tcW w:w="1843" w:type="dxa"/>
            <w:shd w:val="clear" w:color="auto" w:fill="auto"/>
          </w:tcPr>
          <w:p w14:paraId="74186059" w14:textId="77777777" w:rsidR="001B6300" w:rsidRPr="00364B4A" w:rsidRDefault="001B6300" w:rsidP="00171180">
            <w:pPr>
              <w:spacing w:before="120" w:after="120"/>
              <w:rPr>
                <w:rFonts w:ascii="Times New Roman" w:hAnsi="Times New Roman" w:cs="Times New Roman"/>
                <w:spacing w:val="-3"/>
              </w:rPr>
            </w:pPr>
            <w:r w:rsidRPr="00364B4A">
              <w:rPr>
                <w:rFonts w:ascii="Times New Roman" w:hAnsi="Times New Roman" w:cs="Times New Roman"/>
              </w:rPr>
              <w:t>PN-EN 20535:1996</w:t>
            </w:r>
          </w:p>
        </w:tc>
        <w:tc>
          <w:tcPr>
            <w:tcW w:w="4966" w:type="dxa"/>
            <w:gridSpan w:val="2"/>
            <w:shd w:val="clear" w:color="auto" w:fill="auto"/>
          </w:tcPr>
          <w:p w14:paraId="66351D0F" w14:textId="77777777" w:rsidR="001B6300" w:rsidRPr="006658C8" w:rsidRDefault="001B6300" w:rsidP="00171180">
            <w:pPr>
              <w:pStyle w:val="Default"/>
              <w:spacing w:before="120" w:after="120"/>
              <w:rPr>
                <w:spacing w:val="-3"/>
                <w:sz w:val="22"/>
                <w:szCs w:val="22"/>
              </w:rPr>
            </w:pPr>
            <w:r w:rsidRPr="006658C8">
              <w:rPr>
                <w:spacing w:val="-3"/>
                <w:sz w:val="22"/>
                <w:szCs w:val="22"/>
              </w:rPr>
              <w:t>Papier i tektura -- Oznaczanie absorpcji wody -- Metoda Cobb</w:t>
            </w:r>
          </w:p>
        </w:tc>
      </w:tr>
    </w:tbl>
    <w:p w14:paraId="4694C07C" w14:textId="32825356" w:rsidR="001B6300" w:rsidRPr="006658C8" w:rsidRDefault="001B6300" w:rsidP="001B6300">
      <w:pPr>
        <w:pStyle w:val="ARTartustawynprozporzdzenia"/>
        <w:spacing w:after="120" w:line="240" w:lineRule="auto"/>
        <w:ind w:firstLine="0"/>
        <w:rPr>
          <w:rFonts w:ascii="Times New Roman" w:hAnsi="Times New Roman" w:cs="Times New Roman"/>
          <w:sz w:val="22"/>
          <w:szCs w:val="22"/>
        </w:rPr>
      </w:pPr>
      <w:r w:rsidRPr="006658C8">
        <w:rPr>
          <w:rFonts w:ascii="Times New Roman" w:hAnsi="Times New Roman" w:cs="Times New Roman"/>
          <w:sz w:val="22"/>
          <w:szCs w:val="22"/>
        </w:rPr>
        <w:br/>
        <w:t>*</w:t>
      </w:r>
      <w:r w:rsidRPr="005F4F71">
        <w:rPr>
          <w:rFonts w:ascii="Times New Roman" w:hAnsi="Times New Roman" w:cs="Times New Roman"/>
          <w:sz w:val="22"/>
          <w:szCs w:val="22"/>
          <w:vertAlign w:val="superscript"/>
        </w:rPr>
        <w:t>)</w:t>
      </w:r>
      <w:r w:rsidRPr="006658C8">
        <w:rPr>
          <w:rFonts w:ascii="Times New Roman" w:hAnsi="Times New Roman" w:cs="Times New Roman"/>
          <w:sz w:val="22"/>
          <w:szCs w:val="22"/>
        </w:rPr>
        <w:t xml:space="preserve"> W przypadku gdy przywołano niedatowaną Polską Normę, stos</w:t>
      </w:r>
      <w:r w:rsidR="001713AB">
        <w:rPr>
          <w:rFonts w:ascii="Times New Roman" w:hAnsi="Times New Roman" w:cs="Times New Roman"/>
          <w:sz w:val="22"/>
          <w:szCs w:val="22"/>
        </w:rPr>
        <w:t>uje się</w:t>
      </w:r>
      <w:r w:rsidRPr="006658C8">
        <w:rPr>
          <w:rFonts w:ascii="Times New Roman" w:hAnsi="Times New Roman" w:cs="Times New Roman"/>
          <w:sz w:val="22"/>
          <w:szCs w:val="22"/>
        </w:rPr>
        <w:t xml:space="preserve"> najnowszą normę opublikowaną w języku polskim.</w:t>
      </w:r>
    </w:p>
    <w:p w14:paraId="53A9393A" w14:textId="4CC3DFE3" w:rsidR="001B6300" w:rsidRPr="006658C8" w:rsidRDefault="001B6300" w:rsidP="001B6300">
      <w:pPr>
        <w:pStyle w:val="ARTartustawynprozporzdzenia"/>
        <w:spacing w:after="120" w:line="240" w:lineRule="auto"/>
        <w:ind w:firstLine="0"/>
        <w:rPr>
          <w:rFonts w:ascii="Times New Roman" w:hAnsi="Times New Roman" w:cs="Times New Roman"/>
          <w:b/>
          <w:sz w:val="22"/>
          <w:szCs w:val="22"/>
        </w:rPr>
      </w:pPr>
      <w:r w:rsidRPr="006658C8">
        <w:rPr>
          <w:rFonts w:ascii="Times New Roman" w:hAnsi="Times New Roman" w:cs="Times New Roman"/>
          <w:sz w:val="22"/>
          <w:szCs w:val="22"/>
        </w:rPr>
        <w:t>**</w:t>
      </w:r>
      <w:r w:rsidRPr="00FE7B5F">
        <w:rPr>
          <w:rFonts w:ascii="Times New Roman" w:hAnsi="Times New Roman" w:cs="Times New Roman"/>
          <w:sz w:val="22"/>
          <w:szCs w:val="22"/>
          <w:vertAlign w:val="superscript"/>
        </w:rPr>
        <w:t>)</w:t>
      </w:r>
      <w:r w:rsidRPr="006658C8">
        <w:rPr>
          <w:rFonts w:ascii="Times New Roman" w:hAnsi="Times New Roman" w:cs="Times New Roman"/>
          <w:sz w:val="22"/>
          <w:szCs w:val="22"/>
        </w:rPr>
        <w:t xml:space="preserve"> Polskie Normy projektowania wprowadzające europejskie normy projektowania konstrukcji </w:t>
      </w:r>
      <w:r w:rsidR="00450733" w:rsidRPr="00D156AA">
        <w:rPr>
          <w:rFonts w:ascii="Times New Roman" w:hAnsi="Times New Roman" w:cs="Times New Roman"/>
        </w:rPr>
        <w:t>–</w:t>
      </w:r>
      <w:r w:rsidRPr="006658C8">
        <w:rPr>
          <w:rFonts w:ascii="Times New Roman" w:hAnsi="Times New Roman" w:cs="Times New Roman"/>
          <w:sz w:val="22"/>
          <w:szCs w:val="22"/>
        </w:rPr>
        <w:t xml:space="preserve"> Eurokody, zatwierdzone i opublikowane w języku polskim, są stosowane do projektowania konstrukcji, jeżeli obejmują one wszystkie niezbędne aspekty związane z zaprojektowaniem tej konstrukcji (stanowią kompletny zestaw norm umożliwiający projektowanie). Projektowanie każdego rodzaju konstrukcji wymaga</w:t>
      </w:r>
      <w:r w:rsidR="00F726F8">
        <w:rPr>
          <w:rFonts w:ascii="Times New Roman" w:hAnsi="Times New Roman" w:cs="Times New Roman"/>
          <w:sz w:val="22"/>
          <w:szCs w:val="22"/>
        </w:rPr>
        <w:t xml:space="preserve"> co najmniej</w:t>
      </w:r>
      <w:r w:rsidRPr="006658C8">
        <w:rPr>
          <w:rFonts w:ascii="Times New Roman" w:hAnsi="Times New Roman" w:cs="Times New Roman"/>
          <w:sz w:val="22"/>
          <w:szCs w:val="22"/>
        </w:rPr>
        <w:t xml:space="preserve"> stosowania PN-EN 1990 i PN-EN 1991. </w:t>
      </w:r>
    </w:p>
    <w:p w14:paraId="1E053A4B" w14:textId="77777777" w:rsidR="00E93D8E" w:rsidRPr="00D156AA" w:rsidRDefault="00E93D8E" w:rsidP="00E93D8E">
      <w:pPr>
        <w:suppressAutoHyphens/>
        <w:spacing w:before="120" w:after="120" w:line="240" w:lineRule="exact"/>
        <w:jc w:val="both"/>
        <w:textAlignment w:val="baseline"/>
        <w:rPr>
          <w:rFonts w:ascii="Times New Roman" w:eastAsia="Times New Roman" w:hAnsi="Times New Roman" w:cs="Times New Roman"/>
          <w:kern w:val="1"/>
          <w:lang w:eastAsia="ar-SA"/>
        </w:rPr>
      </w:pPr>
    </w:p>
    <w:p w14:paraId="499A0904" w14:textId="77777777" w:rsidR="00E93D8E" w:rsidRPr="00D156AA" w:rsidRDefault="00E93D8E" w:rsidP="00E93D8E">
      <w:pPr>
        <w:spacing w:before="120" w:after="120" w:line="240" w:lineRule="exact"/>
        <w:rPr>
          <w:rFonts w:ascii="Times New Roman" w:hAnsi="Times New Roman" w:cs="Times New Roman"/>
        </w:rPr>
      </w:pPr>
    </w:p>
    <w:p w14:paraId="3558BA04"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27E503F2" w14:textId="77777777" w:rsidR="00E93D8E" w:rsidRPr="00D156AA" w:rsidRDefault="00E93D8E" w:rsidP="00E93D8E">
      <w:pPr>
        <w:rPr>
          <w:rFonts w:ascii="Times New Roman" w:hAnsi="Times New Roman" w:cs="Times New Roman"/>
        </w:rPr>
      </w:pPr>
    </w:p>
    <w:p w14:paraId="17D52240" w14:textId="77777777" w:rsidR="00E93D8E" w:rsidRPr="00D156AA" w:rsidRDefault="00E93D8E" w:rsidP="00E93D8E">
      <w:pPr>
        <w:rPr>
          <w:rFonts w:ascii="Times New Roman" w:hAnsi="Times New Roman" w:cs="Times New Roman"/>
        </w:rPr>
        <w:sectPr w:rsidR="00E93D8E" w:rsidRPr="00D156AA" w:rsidSect="003B1113">
          <w:pgSz w:w="11906" w:h="16838"/>
          <w:pgMar w:top="1417" w:right="1417" w:bottom="1417" w:left="1417" w:header="708" w:footer="708" w:gutter="0"/>
          <w:cols w:space="708"/>
          <w:docGrid w:linePitch="360"/>
        </w:sectPr>
      </w:pPr>
    </w:p>
    <w:p w14:paraId="668FA1BA"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r w:rsidRPr="00D156AA">
        <w:rPr>
          <w:rFonts w:ascii="Times New Roman" w:hAnsi="Times New Roman" w:cs="Times New Roman"/>
          <w:b/>
          <w:bCs/>
          <w:lang w:eastAsia="pl-PL"/>
        </w:rPr>
        <w:lastRenderedPageBreak/>
        <w:t xml:space="preserve">Załącznik nr </w:t>
      </w:r>
      <w:r w:rsidR="001B6300">
        <w:rPr>
          <w:rFonts w:ascii="Times New Roman" w:hAnsi="Times New Roman" w:cs="Times New Roman"/>
          <w:b/>
          <w:bCs/>
          <w:lang w:eastAsia="pl-PL"/>
        </w:rPr>
        <w:t>7</w:t>
      </w:r>
    </w:p>
    <w:p w14:paraId="36FFA94A" w14:textId="5AF92D6F" w:rsidR="00E93D8E" w:rsidRPr="001C7E57" w:rsidRDefault="00E93D8E" w:rsidP="00E93D8E">
      <w:pPr>
        <w:autoSpaceDE w:val="0"/>
        <w:autoSpaceDN w:val="0"/>
        <w:adjustRightInd w:val="0"/>
        <w:spacing w:after="0" w:line="100" w:lineRule="atLeast"/>
        <w:jc w:val="center"/>
        <w:rPr>
          <w:rFonts w:ascii="Times New Roman" w:hAnsi="Times New Roman" w:cs="Times New Roman"/>
          <w:caps/>
          <w:lang w:eastAsia="pl-PL"/>
        </w:rPr>
      </w:pPr>
      <w:r w:rsidRPr="001C7E57">
        <w:rPr>
          <w:rFonts w:ascii="Times New Roman" w:hAnsi="Times New Roman" w:cs="Times New Roman"/>
          <w:caps/>
          <w:lang w:eastAsia="pl-PL"/>
        </w:rPr>
        <w:t>Schemat rozwiązania wentylacji w budowlach ochronnych</w:t>
      </w:r>
      <w:r w:rsidR="00F726F8">
        <w:rPr>
          <w:rFonts w:ascii="Times New Roman" w:hAnsi="Times New Roman" w:cs="Times New Roman"/>
          <w:caps/>
          <w:lang w:eastAsia="pl-PL"/>
        </w:rPr>
        <w:t xml:space="preserve"> ORAZ PRZEPŁYWY NOMINALNE POWIETRZA PRZEZ ZŁOŻA FILTRA KAMIENNEGO </w:t>
      </w:r>
    </w:p>
    <w:p w14:paraId="01FEF9CB" w14:textId="23E24883" w:rsidR="00E93D8E" w:rsidRPr="00D156AA" w:rsidRDefault="00E93D8E" w:rsidP="001C7E57">
      <w:pPr>
        <w:spacing w:after="120" w:line="100" w:lineRule="atLeast"/>
        <w:jc w:val="center"/>
        <w:rPr>
          <w:rFonts w:ascii="Times New Roman" w:hAnsi="Times New Roman" w:cs="Times New Roman"/>
          <w:lang w:eastAsia="pl-PL"/>
        </w:rPr>
      </w:pPr>
      <w:r w:rsidRPr="00D156AA">
        <w:rPr>
          <w:rFonts w:ascii="Times New Roman" w:hAnsi="Times New Roman" w:cs="Times New Roman"/>
          <w:lang w:eastAsia="pl-PL"/>
        </w:rPr>
        <w:t>I. Przykładowe rozwiązanie wentylacji z czerpnią powietrza w tunelu wyjścia zapasowego, komorą rozprężną i komorą filtrowentylacyjną</w:t>
      </w:r>
    </w:p>
    <w:p w14:paraId="2DC198F2" w14:textId="1AE89B16" w:rsidR="00E93D8E" w:rsidRPr="00D156AA" w:rsidRDefault="001E745E" w:rsidP="00E93D8E">
      <w:pPr>
        <w:spacing w:after="120" w:line="100" w:lineRule="atLeast"/>
        <w:jc w:val="center"/>
        <w:rPr>
          <w:rFonts w:ascii="Times New Roman" w:hAnsi="Times New Roman" w:cs="Times New Roman"/>
          <w:lang w:eastAsia="pl-PL"/>
        </w:rPr>
      </w:pPr>
      <w:r>
        <w:rPr>
          <w:rFonts w:ascii="Times New Roman" w:hAnsi="Times New Roman" w:cs="Times New Roman"/>
          <w:noProof/>
          <w:lang w:eastAsia="pl-PL"/>
        </w:rPr>
        <mc:AlternateContent>
          <mc:Choice Requires="wps">
            <w:drawing>
              <wp:anchor distT="0" distB="0" distL="114300" distR="114300" simplePos="0" relativeHeight="251688960" behindDoc="0" locked="0" layoutInCell="1" allowOverlap="1" wp14:anchorId="57345CE8" wp14:editId="23346754">
                <wp:simplePos x="0" y="0"/>
                <wp:positionH relativeFrom="column">
                  <wp:posOffset>3272156</wp:posOffset>
                </wp:positionH>
                <wp:positionV relativeFrom="paragraph">
                  <wp:posOffset>3107054</wp:posOffset>
                </wp:positionV>
                <wp:extent cx="0" cy="542925"/>
                <wp:effectExtent l="0" t="0" r="19050" b="28575"/>
                <wp:wrapNone/>
                <wp:docPr id="26" name="Łącznik prosty 26"/>
                <wp:cNvGraphicFramePr/>
                <a:graphic xmlns:a="http://schemas.openxmlformats.org/drawingml/2006/main">
                  <a:graphicData uri="http://schemas.microsoft.com/office/word/2010/wordprocessingShape">
                    <wps:wsp>
                      <wps:cNvCnPr/>
                      <wps:spPr>
                        <a:xfrm>
                          <a:off x="0" y="0"/>
                          <a:ext cx="0" cy="542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FFA306" id="Łącznik prosty 2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65pt,244.65pt" to="257.65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" strokecolor="windowText" strokeweight=".5pt">
                <v:stroke joinstyle="miter"/>
              </v:line>
            </w:pict>
          </mc:Fallback>
        </mc:AlternateContent>
      </w:r>
      <w:r>
        <w:rPr>
          <w:rFonts w:ascii="Times New Roman" w:hAnsi="Times New Roman" w:cs="Times New Roman"/>
          <w:noProof/>
          <w:lang w:eastAsia="pl-PL"/>
        </w:rPr>
        <mc:AlternateContent>
          <mc:Choice Requires="wps">
            <w:drawing>
              <wp:anchor distT="0" distB="0" distL="114300" distR="114300" simplePos="0" relativeHeight="251689984" behindDoc="0" locked="0" layoutInCell="1" allowOverlap="1" wp14:anchorId="577F22B5" wp14:editId="26E72881">
                <wp:simplePos x="0" y="0"/>
                <wp:positionH relativeFrom="column">
                  <wp:posOffset>2938779</wp:posOffset>
                </wp:positionH>
                <wp:positionV relativeFrom="paragraph">
                  <wp:posOffset>3107054</wp:posOffset>
                </wp:positionV>
                <wp:extent cx="333375" cy="542925"/>
                <wp:effectExtent l="0" t="0" r="28575" b="28575"/>
                <wp:wrapNone/>
                <wp:docPr id="17" name="Łącznik prosty 17"/>
                <wp:cNvGraphicFramePr/>
                <a:graphic xmlns:a="http://schemas.openxmlformats.org/drawingml/2006/main">
                  <a:graphicData uri="http://schemas.microsoft.com/office/word/2010/wordprocessingShape">
                    <wps:wsp>
                      <wps:cNvCnPr/>
                      <wps:spPr>
                        <a:xfrm flipH="1">
                          <a:off x="0" y="0"/>
                          <a:ext cx="333375"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14225" id="Łącznik prosty 17"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pt,244.65pt" to="257.65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" strokecolor="black [3200]" strokeweight=".5pt">
                <v:stroke joinstyle="miter"/>
              </v:line>
            </w:pict>
          </mc:Fallback>
        </mc:AlternateContent>
      </w:r>
      <w:r>
        <w:rPr>
          <w:noProof/>
          <w:lang w:eastAsia="pl-PL"/>
        </w:rPr>
        <w:drawing>
          <wp:inline distT="0" distB="0" distL="0" distR="0" wp14:anchorId="4A00058F" wp14:editId="68925A28">
            <wp:extent cx="7226029" cy="3470548"/>
            <wp:effectExtent l="0" t="8255" r="5080" b="5080"/>
            <wp:docPr id="104378839" name="Obraz 2"/>
            <wp:cNvGraphicFramePr/>
            <a:graphic xmlns:a="http://schemas.openxmlformats.org/drawingml/2006/main">
              <a:graphicData uri="http://schemas.openxmlformats.org/drawingml/2006/picture">
                <pic:pic xmlns:pic="http://schemas.openxmlformats.org/drawingml/2006/picture">
                  <pic:nvPicPr>
                    <pic:cNvPr id="104378839" name="Obraz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335521" cy="3523135"/>
                    </a:xfrm>
                    <a:prstGeom prst="rect">
                      <a:avLst/>
                    </a:prstGeom>
                    <a:noFill/>
                    <a:ln>
                      <a:noFill/>
                    </a:ln>
                  </pic:spPr>
                </pic:pic>
              </a:graphicData>
            </a:graphic>
          </wp:inline>
        </w:drawing>
      </w:r>
      <w:r w:rsidR="00D43C8B">
        <w:rPr>
          <w:rFonts w:ascii="Times New Roman" w:hAnsi="Times New Roman" w:cs="Times New Roman"/>
          <w:noProof/>
          <w:lang w:eastAsia="pl-PL"/>
        </w:rPr>
        <mc:AlternateContent>
          <mc:Choice Requires="wps">
            <w:drawing>
              <wp:anchor distT="0" distB="0" distL="114300" distR="114300" simplePos="0" relativeHeight="251686912" behindDoc="0" locked="0" layoutInCell="1" allowOverlap="1" wp14:anchorId="1D149369" wp14:editId="4105E919">
                <wp:simplePos x="0" y="0"/>
                <wp:positionH relativeFrom="column">
                  <wp:posOffset>3143569</wp:posOffset>
                </wp:positionH>
                <wp:positionV relativeFrom="paragraph">
                  <wp:posOffset>2941636</wp:posOffset>
                </wp:positionV>
                <wp:extent cx="276225" cy="209553"/>
                <wp:effectExtent l="0" t="4762" r="4762" b="4763"/>
                <wp:wrapNone/>
                <wp:docPr id="21" name="Pole tekstowe 21"/>
                <wp:cNvGraphicFramePr/>
                <a:graphic xmlns:a="http://schemas.openxmlformats.org/drawingml/2006/main">
                  <a:graphicData uri="http://schemas.microsoft.com/office/word/2010/wordprocessingShape">
                    <wps:wsp>
                      <wps:cNvSpPr txBox="1"/>
                      <wps:spPr>
                        <a:xfrm rot="16200000">
                          <a:off x="0" y="0"/>
                          <a:ext cx="276225" cy="2095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16F27" w14:textId="46A03106" w:rsidR="00C24E76" w:rsidRPr="00A8689D" w:rsidRDefault="00C24E76">
                            <w:pPr>
                              <w:rPr>
                                <w:sz w:val="14"/>
                                <w:szCs w:val="14"/>
                              </w:rPr>
                            </w:pPr>
                            <w:r w:rsidRPr="00A8689D">
                              <w:rPr>
                                <w:sz w:val="14"/>
                                <w:szCs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49369" id="_x0000_t202" coordsize="21600,21600" o:spt="202" path="m,l,21600r21600,l21600,xe">
                <v:stroke joinstyle="miter"/>
                <v:path gradientshapeok="t" o:connecttype="rect"/>
              </v:shapetype>
              <v:shape id="Pole tekstowe 21" o:spid="_x0000_s1026" type="#_x0000_t202" style="position:absolute;left:0;text-align:left;margin-left:247.55pt;margin-top:231.6pt;width:21.75pt;height:16.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" fillcolor="white [3201]" stroked="f" strokeweight=".5pt">
                <v:textbox>
                  <w:txbxContent>
                    <w:p w14:paraId="0BE16F27" w14:textId="46A03106" w:rsidR="00C24E76" w:rsidRPr="00A8689D" w:rsidRDefault="00C24E76">
                      <w:pPr>
                        <w:rPr>
                          <w:sz w:val="14"/>
                          <w:szCs w:val="14"/>
                        </w:rPr>
                      </w:pPr>
                      <w:r w:rsidRPr="00A8689D">
                        <w:rPr>
                          <w:sz w:val="14"/>
                          <w:szCs w:val="14"/>
                        </w:rPr>
                        <w:t>3</w:t>
                      </w:r>
                    </w:p>
                  </w:txbxContent>
                </v:textbox>
              </v:shape>
            </w:pict>
          </mc:Fallback>
        </mc:AlternateContent>
      </w:r>
      <w:r w:rsidR="00D43C8B">
        <w:rPr>
          <w:rFonts w:ascii="Times New Roman" w:hAnsi="Times New Roman" w:cs="Times New Roman"/>
          <w:noProof/>
          <w:lang w:eastAsia="pl-PL"/>
        </w:rPr>
        <w:t xml:space="preserve"> </w:t>
      </w:r>
    </w:p>
    <w:p w14:paraId="7715383B" w14:textId="6834212A" w:rsidR="00E93D8E" w:rsidRPr="00D156AA" w:rsidRDefault="00E93D8E" w:rsidP="001C7E57">
      <w:pPr>
        <w:pageBreakBefore/>
        <w:autoSpaceDE w:val="0"/>
        <w:autoSpaceDN w:val="0"/>
        <w:adjustRightInd w:val="0"/>
        <w:spacing w:after="0" w:line="100" w:lineRule="atLeast"/>
        <w:jc w:val="center"/>
        <w:rPr>
          <w:rFonts w:ascii="Times New Roman" w:hAnsi="Times New Roman" w:cs="Times New Roman"/>
          <w:lang w:eastAsia="pl-PL"/>
        </w:rPr>
      </w:pPr>
      <w:r w:rsidRPr="00D156AA">
        <w:rPr>
          <w:rFonts w:ascii="Times New Roman" w:hAnsi="Times New Roman" w:cs="Times New Roman"/>
          <w:lang w:eastAsia="pl-PL"/>
        </w:rPr>
        <w:lastRenderedPageBreak/>
        <w:t xml:space="preserve">II. Usytuowanie kanałów wentylacji grawitacyjnej z zastosowaniem podwójnych załamań kanałów </w:t>
      </w:r>
      <w:r w:rsidR="009C6CB7">
        <w:rPr>
          <w:rFonts w:ascii="Times New Roman" w:hAnsi="Times New Roman" w:cs="Times New Roman"/>
          <w:lang w:eastAsia="pl-PL"/>
        </w:rPr>
        <w:br/>
      </w:r>
      <w:r w:rsidRPr="00D156AA">
        <w:rPr>
          <w:rFonts w:ascii="Times New Roman" w:hAnsi="Times New Roman" w:cs="Times New Roman"/>
          <w:lang w:eastAsia="pl-PL"/>
        </w:rPr>
        <w:t>w ścianie</w:t>
      </w:r>
    </w:p>
    <w:p w14:paraId="041B28BF"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20F6DDDD"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39AA1CC9" w14:textId="77777777" w:rsidR="00E93D8E" w:rsidRPr="00D156AA" w:rsidRDefault="00E93D8E" w:rsidP="00E93D8E">
      <w:pPr>
        <w:autoSpaceDE w:val="0"/>
        <w:autoSpaceDN w:val="0"/>
        <w:adjustRightInd w:val="0"/>
        <w:spacing w:after="0" w:line="100" w:lineRule="atLeast"/>
        <w:jc w:val="center"/>
        <w:rPr>
          <w:rFonts w:ascii="Times New Roman" w:hAnsi="Times New Roman" w:cs="Times New Roman"/>
          <w:b/>
          <w:bCs/>
          <w:lang w:eastAsia="pl-PL"/>
        </w:rPr>
      </w:pPr>
      <w:r w:rsidRPr="00D156AA">
        <w:rPr>
          <w:rFonts w:ascii="Times New Roman" w:hAnsi="Times New Roman" w:cs="Times New Roman"/>
          <w:b/>
          <w:bCs/>
          <w:noProof/>
          <w:lang w:eastAsia="pl-PL"/>
        </w:rPr>
        <w:drawing>
          <wp:inline distT="0" distB="0" distL="0" distR="0" wp14:anchorId="318D4121" wp14:editId="130868AE">
            <wp:extent cx="5759450" cy="3455670"/>
            <wp:effectExtent l="0" t="0" r="0" b="0"/>
            <wp:docPr id="5" name="Obraz 5" descr="Schemat wentylacji grawitacyj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hemat wentylacji grawitacyjne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455670"/>
                    </a:xfrm>
                    <a:prstGeom prst="rect">
                      <a:avLst/>
                    </a:prstGeom>
                    <a:noFill/>
                    <a:ln>
                      <a:noFill/>
                    </a:ln>
                  </pic:spPr>
                </pic:pic>
              </a:graphicData>
            </a:graphic>
          </wp:inline>
        </w:drawing>
      </w:r>
    </w:p>
    <w:p w14:paraId="4E1F1905"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1A0FB208"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672D8EE2"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59CF53DC"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01D0FE03"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49AD5975"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1A4DC955"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3531749B"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45533706"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2472BD6B"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60D97C59"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1284514E"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792FD12F"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3A78EC97"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4C1921B7"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7B2F408B"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5ECC173F"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56A4A460"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0542E493"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72478BE1"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3DCE2495"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285E4D0F"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44BF05A0"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6F47A868"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2B14A374"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51CF74C7"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1EBFD5C1"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40781053" w14:textId="717E9D8D" w:rsidR="00E93D8E" w:rsidRPr="00D156AA" w:rsidRDefault="00E93D8E" w:rsidP="001C7E57">
      <w:pPr>
        <w:pageBreakBefore/>
        <w:autoSpaceDE w:val="0"/>
        <w:autoSpaceDN w:val="0"/>
        <w:adjustRightInd w:val="0"/>
        <w:spacing w:after="0" w:line="100" w:lineRule="atLeast"/>
        <w:jc w:val="center"/>
        <w:rPr>
          <w:rFonts w:ascii="Times New Roman" w:hAnsi="Times New Roman" w:cs="Times New Roman"/>
          <w:bCs/>
          <w:lang w:eastAsia="pl-PL"/>
        </w:rPr>
      </w:pPr>
      <w:r w:rsidRPr="00D156AA">
        <w:rPr>
          <w:rFonts w:ascii="Times New Roman" w:hAnsi="Times New Roman" w:cs="Times New Roman"/>
          <w:bCs/>
          <w:lang w:eastAsia="pl-PL"/>
        </w:rPr>
        <w:lastRenderedPageBreak/>
        <w:t xml:space="preserve">III. </w:t>
      </w:r>
      <w:r w:rsidRPr="00D156AA">
        <w:rPr>
          <w:rFonts w:ascii="Times New Roman" w:hAnsi="Times New Roman" w:cs="Times New Roman"/>
          <w:bCs/>
          <w:kern w:val="3"/>
          <w:lang w:eastAsia="pl-PL"/>
        </w:rPr>
        <w:t>Przepływy nominalne powietrza przez złoża filtra kamiennego</w:t>
      </w:r>
      <w:r w:rsidR="00F84DB3">
        <w:rPr>
          <w:rFonts w:ascii="Times New Roman" w:hAnsi="Times New Roman" w:cs="Times New Roman"/>
          <w:bCs/>
          <w:kern w:val="3"/>
          <w:lang w:eastAsia="pl-PL"/>
        </w:rPr>
        <w:t xml:space="preserve"> na wyjściu</w:t>
      </w:r>
    </w:p>
    <w:p w14:paraId="5917175E" w14:textId="77777777" w:rsidR="00E93D8E" w:rsidRPr="00D156AA" w:rsidRDefault="00E93D8E" w:rsidP="00E93D8E">
      <w:pPr>
        <w:autoSpaceDE w:val="0"/>
        <w:autoSpaceDN w:val="0"/>
        <w:adjustRightInd w:val="0"/>
        <w:spacing w:after="0" w:line="100" w:lineRule="atLeast"/>
        <w:rPr>
          <w:rFonts w:ascii="Times New Roman" w:hAnsi="Times New Roman" w:cs="Times New Roman"/>
          <w:bCs/>
          <w:lang w:eastAsia="pl-PL"/>
        </w:rPr>
      </w:pPr>
    </w:p>
    <w:p w14:paraId="65E85B78" w14:textId="77777777" w:rsidR="00E93D8E" w:rsidRPr="00D156AA" w:rsidRDefault="00E93D8E" w:rsidP="00E93D8E">
      <w:pPr>
        <w:autoSpaceDN w:val="0"/>
        <w:spacing w:after="0" w:line="100" w:lineRule="atLeast"/>
        <w:jc w:val="right"/>
        <w:textAlignment w:val="baseline"/>
        <w:rPr>
          <w:rFonts w:ascii="Times New Roman" w:eastAsia="Times New Roman" w:hAnsi="Times New Roman" w:cs="Times New Roman"/>
          <w:b/>
          <w:bCs/>
          <w:kern w:val="3"/>
          <w:lang w:eastAsia="pl-PL"/>
        </w:rPr>
      </w:pPr>
    </w:p>
    <w:tbl>
      <w:tblPr>
        <w:tblW w:w="9070" w:type="dxa"/>
        <w:tblLayout w:type="fixed"/>
        <w:tblCellMar>
          <w:left w:w="10" w:type="dxa"/>
          <w:right w:w="10" w:type="dxa"/>
        </w:tblCellMar>
        <w:tblLook w:val="0000" w:firstRow="0" w:lastRow="0" w:firstColumn="0" w:lastColumn="0" w:noHBand="0" w:noVBand="0"/>
      </w:tblPr>
      <w:tblGrid>
        <w:gridCol w:w="3024"/>
        <w:gridCol w:w="3023"/>
        <w:gridCol w:w="3023"/>
      </w:tblGrid>
      <w:tr w:rsidR="00E93D8E" w:rsidRPr="00D156AA" w14:paraId="117E676F" w14:textId="77777777" w:rsidTr="003B1113">
        <w:tc>
          <w:tcPr>
            <w:tcW w:w="3023" w:type="dxa"/>
            <w:tcBorders>
              <w:top w:val="single" w:sz="2" w:space="0" w:color="000000"/>
              <w:left w:val="single" w:sz="2" w:space="0" w:color="000000"/>
              <w:bottom w:val="single" w:sz="2" w:space="0" w:color="000000"/>
            </w:tcBorders>
            <w:tcMar>
              <w:top w:w="55" w:type="dxa"/>
              <w:left w:w="55" w:type="dxa"/>
              <w:bottom w:w="55" w:type="dxa"/>
              <w:right w:w="55" w:type="dxa"/>
            </w:tcMar>
          </w:tcPr>
          <w:p w14:paraId="1E0A0122"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Przepływ przez jednostkę powierzchni</w:t>
            </w:r>
          </w:p>
        </w:tc>
        <w:tc>
          <w:tcPr>
            <w:tcW w:w="3023" w:type="dxa"/>
            <w:tcBorders>
              <w:top w:val="single" w:sz="2" w:space="0" w:color="000000"/>
              <w:left w:val="single" w:sz="2" w:space="0" w:color="000000"/>
              <w:bottom w:val="single" w:sz="2" w:space="0" w:color="000000"/>
            </w:tcBorders>
            <w:tcMar>
              <w:top w:w="55" w:type="dxa"/>
              <w:left w:w="55" w:type="dxa"/>
              <w:bottom w:w="55" w:type="dxa"/>
              <w:right w:w="55" w:type="dxa"/>
            </w:tcMar>
          </w:tcPr>
          <w:p w14:paraId="00DA3678"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Prędkość liniowa</w:t>
            </w:r>
          </w:p>
        </w:tc>
        <w:tc>
          <w:tcPr>
            <w:tcW w:w="302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E684726"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Opór przepływu</w:t>
            </w:r>
          </w:p>
        </w:tc>
      </w:tr>
      <w:tr w:rsidR="00E93D8E" w:rsidRPr="00D156AA" w14:paraId="21CDD016" w14:textId="77777777" w:rsidTr="003B1113">
        <w:tc>
          <w:tcPr>
            <w:tcW w:w="3023" w:type="dxa"/>
            <w:tcBorders>
              <w:left w:val="single" w:sz="2" w:space="0" w:color="000000"/>
              <w:bottom w:val="single" w:sz="2" w:space="0" w:color="000000"/>
            </w:tcBorders>
            <w:tcMar>
              <w:top w:w="55" w:type="dxa"/>
              <w:left w:w="55" w:type="dxa"/>
              <w:bottom w:w="55" w:type="dxa"/>
              <w:right w:w="55" w:type="dxa"/>
            </w:tcMar>
          </w:tcPr>
          <w:p w14:paraId="3952B81C" w14:textId="1170D28C"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m</w:t>
            </w:r>
            <w:r w:rsidRPr="00052DEE">
              <w:rPr>
                <w:rFonts w:ascii="Times New Roman" w:eastAsia="Times New Roman" w:hAnsi="Times New Roman" w:cs="Times New Roman"/>
                <w:kern w:val="3"/>
                <w:vertAlign w:val="superscript"/>
                <w:lang w:eastAsia="ar-SA"/>
              </w:rPr>
              <w:t>3</w:t>
            </w:r>
            <w:r w:rsidRPr="00D156AA">
              <w:rPr>
                <w:rFonts w:ascii="Times New Roman" w:eastAsia="Times New Roman" w:hAnsi="Times New Roman" w:cs="Times New Roman"/>
                <w:kern w:val="3"/>
                <w:lang w:eastAsia="ar-SA"/>
              </w:rPr>
              <w:t>/m</w:t>
            </w:r>
            <w:r w:rsidRPr="00052DEE">
              <w:rPr>
                <w:rFonts w:ascii="Times New Roman" w:eastAsia="Times New Roman" w:hAnsi="Times New Roman" w:cs="Times New Roman"/>
                <w:kern w:val="3"/>
                <w:vertAlign w:val="superscript"/>
                <w:lang w:eastAsia="ar-SA"/>
              </w:rPr>
              <w:t>2</w:t>
            </w:r>
            <w:r w:rsidR="00052DEE">
              <w:rPr>
                <w:rFonts w:ascii="Times New Roman" w:eastAsia="Times New Roman" w:hAnsi="Times New Roman" w:cs="Times New Roman"/>
                <w:kern w:val="3"/>
                <w:lang w:eastAsia="ar-SA"/>
              </w:rPr>
              <w:t xml:space="preserve"> </w:t>
            </w:r>
            <w:r w:rsidR="008C135D">
              <w:rPr>
                <w:rFonts w:ascii="Times New Roman" w:eastAsia="Times New Roman" w:hAnsi="Times New Roman" w:cs="Times New Roman"/>
                <w:kern w:val="3"/>
                <w:lang w:eastAsia="ar-SA"/>
              </w:rPr>
              <w:t>×</w:t>
            </w:r>
            <w:r w:rsidRPr="00D156AA">
              <w:rPr>
                <w:rFonts w:ascii="Times New Roman" w:eastAsia="Times New Roman" w:hAnsi="Times New Roman" w:cs="Times New Roman"/>
                <w:kern w:val="3"/>
                <w:lang w:eastAsia="ar-SA"/>
              </w:rPr>
              <w:t xml:space="preserve"> h</w:t>
            </w:r>
          </w:p>
        </w:tc>
        <w:tc>
          <w:tcPr>
            <w:tcW w:w="3023" w:type="dxa"/>
            <w:tcBorders>
              <w:left w:val="single" w:sz="2" w:space="0" w:color="000000"/>
              <w:bottom w:val="single" w:sz="2" w:space="0" w:color="000000"/>
            </w:tcBorders>
            <w:tcMar>
              <w:top w:w="55" w:type="dxa"/>
              <w:left w:w="55" w:type="dxa"/>
              <w:bottom w:w="55" w:type="dxa"/>
              <w:right w:w="55" w:type="dxa"/>
            </w:tcMar>
          </w:tcPr>
          <w:p w14:paraId="356DD926" w14:textId="77777777" w:rsidR="00E93D8E" w:rsidRPr="00D156AA" w:rsidRDefault="00052DE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Pr>
                <w:rFonts w:ascii="Times New Roman" w:eastAsia="Times New Roman" w:hAnsi="Times New Roman" w:cs="Times New Roman"/>
                <w:kern w:val="3"/>
                <w:lang w:eastAsia="ar-SA"/>
              </w:rPr>
              <w:t>m</w:t>
            </w:r>
            <w:r w:rsidR="00E93D8E" w:rsidRPr="00D156AA">
              <w:rPr>
                <w:rFonts w:ascii="Times New Roman" w:eastAsia="Times New Roman" w:hAnsi="Times New Roman" w:cs="Times New Roman"/>
                <w:kern w:val="3"/>
                <w:lang w:eastAsia="ar-SA"/>
              </w:rPr>
              <w:t>/s</w:t>
            </w:r>
          </w:p>
        </w:tc>
        <w:tc>
          <w:tcPr>
            <w:tcW w:w="302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304B83"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Pa</w:t>
            </w:r>
          </w:p>
        </w:tc>
      </w:tr>
      <w:tr w:rsidR="00E93D8E" w:rsidRPr="00D156AA" w14:paraId="4FA4A5F5" w14:textId="77777777" w:rsidTr="003B1113">
        <w:tc>
          <w:tcPr>
            <w:tcW w:w="3023" w:type="dxa"/>
            <w:tcBorders>
              <w:left w:val="single" w:sz="2" w:space="0" w:color="000000"/>
              <w:bottom w:val="single" w:sz="2" w:space="0" w:color="000000"/>
            </w:tcBorders>
            <w:tcMar>
              <w:top w:w="55" w:type="dxa"/>
              <w:left w:w="55" w:type="dxa"/>
              <w:bottom w:w="55" w:type="dxa"/>
              <w:right w:w="55" w:type="dxa"/>
            </w:tcMar>
          </w:tcPr>
          <w:p w14:paraId="6FB49A41"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72</w:t>
            </w:r>
          </w:p>
        </w:tc>
        <w:tc>
          <w:tcPr>
            <w:tcW w:w="3023" w:type="dxa"/>
            <w:tcBorders>
              <w:left w:val="single" w:sz="2" w:space="0" w:color="000000"/>
              <w:bottom w:val="single" w:sz="2" w:space="0" w:color="000000"/>
            </w:tcBorders>
            <w:tcMar>
              <w:top w:w="55" w:type="dxa"/>
              <w:left w:w="55" w:type="dxa"/>
              <w:bottom w:w="55" w:type="dxa"/>
              <w:right w:w="55" w:type="dxa"/>
            </w:tcMar>
          </w:tcPr>
          <w:p w14:paraId="7E8EADA4"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0,02</w:t>
            </w:r>
          </w:p>
        </w:tc>
        <w:tc>
          <w:tcPr>
            <w:tcW w:w="302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A85A80"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24</w:t>
            </w:r>
          </w:p>
        </w:tc>
      </w:tr>
      <w:tr w:rsidR="00E93D8E" w:rsidRPr="00D156AA" w14:paraId="00477C3C" w14:textId="77777777" w:rsidTr="003B1113">
        <w:tc>
          <w:tcPr>
            <w:tcW w:w="3023" w:type="dxa"/>
            <w:tcBorders>
              <w:left w:val="single" w:sz="2" w:space="0" w:color="000000"/>
              <w:bottom w:val="single" w:sz="2" w:space="0" w:color="000000"/>
            </w:tcBorders>
            <w:tcMar>
              <w:top w:w="55" w:type="dxa"/>
              <w:left w:w="55" w:type="dxa"/>
              <w:bottom w:w="55" w:type="dxa"/>
              <w:right w:w="55" w:type="dxa"/>
            </w:tcMar>
          </w:tcPr>
          <w:p w14:paraId="7A7F9073"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144</w:t>
            </w:r>
          </w:p>
        </w:tc>
        <w:tc>
          <w:tcPr>
            <w:tcW w:w="3023" w:type="dxa"/>
            <w:tcBorders>
              <w:left w:val="single" w:sz="2" w:space="0" w:color="000000"/>
              <w:bottom w:val="single" w:sz="2" w:space="0" w:color="000000"/>
            </w:tcBorders>
            <w:tcMar>
              <w:top w:w="55" w:type="dxa"/>
              <w:left w:w="55" w:type="dxa"/>
              <w:bottom w:w="55" w:type="dxa"/>
              <w:right w:w="55" w:type="dxa"/>
            </w:tcMar>
          </w:tcPr>
          <w:p w14:paraId="0AD593ED"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0,04</w:t>
            </w:r>
          </w:p>
        </w:tc>
        <w:tc>
          <w:tcPr>
            <w:tcW w:w="302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98A039"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49</w:t>
            </w:r>
          </w:p>
        </w:tc>
      </w:tr>
      <w:tr w:rsidR="00E93D8E" w:rsidRPr="00D156AA" w14:paraId="3AF65E35" w14:textId="77777777" w:rsidTr="003B1113">
        <w:tc>
          <w:tcPr>
            <w:tcW w:w="3023" w:type="dxa"/>
            <w:tcBorders>
              <w:left w:val="single" w:sz="2" w:space="0" w:color="000000"/>
              <w:bottom w:val="single" w:sz="2" w:space="0" w:color="000000"/>
            </w:tcBorders>
            <w:tcMar>
              <w:top w:w="55" w:type="dxa"/>
              <w:left w:w="55" w:type="dxa"/>
              <w:bottom w:w="55" w:type="dxa"/>
              <w:right w:w="55" w:type="dxa"/>
            </w:tcMar>
          </w:tcPr>
          <w:p w14:paraId="5175AEE3"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216</w:t>
            </w:r>
          </w:p>
        </w:tc>
        <w:tc>
          <w:tcPr>
            <w:tcW w:w="3023" w:type="dxa"/>
            <w:tcBorders>
              <w:left w:val="single" w:sz="2" w:space="0" w:color="000000"/>
              <w:bottom w:val="single" w:sz="2" w:space="0" w:color="000000"/>
            </w:tcBorders>
            <w:tcMar>
              <w:top w:w="55" w:type="dxa"/>
              <w:left w:w="55" w:type="dxa"/>
              <w:bottom w:w="55" w:type="dxa"/>
              <w:right w:w="55" w:type="dxa"/>
            </w:tcMar>
          </w:tcPr>
          <w:p w14:paraId="2AC310EF"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0,06</w:t>
            </w:r>
          </w:p>
        </w:tc>
        <w:tc>
          <w:tcPr>
            <w:tcW w:w="302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6D7A37"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75</w:t>
            </w:r>
          </w:p>
        </w:tc>
      </w:tr>
      <w:tr w:rsidR="00E93D8E" w:rsidRPr="00D156AA" w14:paraId="37F1CAF3" w14:textId="77777777" w:rsidTr="003B1113">
        <w:tc>
          <w:tcPr>
            <w:tcW w:w="3023" w:type="dxa"/>
            <w:tcBorders>
              <w:left w:val="single" w:sz="2" w:space="0" w:color="000000"/>
              <w:bottom w:val="single" w:sz="2" w:space="0" w:color="000000"/>
            </w:tcBorders>
            <w:tcMar>
              <w:top w:w="55" w:type="dxa"/>
              <w:left w:w="55" w:type="dxa"/>
              <w:bottom w:w="55" w:type="dxa"/>
              <w:right w:w="55" w:type="dxa"/>
            </w:tcMar>
          </w:tcPr>
          <w:p w14:paraId="1888E302"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288</w:t>
            </w:r>
          </w:p>
        </w:tc>
        <w:tc>
          <w:tcPr>
            <w:tcW w:w="3023" w:type="dxa"/>
            <w:tcBorders>
              <w:left w:val="single" w:sz="2" w:space="0" w:color="000000"/>
              <w:bottom w:val="single" w:sz="2" w:space="0" w:color="000000"/>
            </w:tcBorders>
            <w:tcMar>
              <w:top w:w="55" w:type="dxa"/>
              <w:left w:w="55" w:type="dxa"/>
              <w:bottom w:w="55" w:type="dxa"/>
              <w:right w:w="55" w:type="dxa"/>
            </w:tcMar>
          </w:tcPr>
          <w:p w14:paraId="56798FB4"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0,08</w:t>
            </w:r>
          </w:p>
        </w:tc>
        <w:tc>
          <w:tcPr>
            <w:tcW w:w="302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8ACD47"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105</w:t>
            </w:r>
          </w:p>
        </w:tc>
      </w:tr>
      <w:tr w:rsidR="00E93D8E" w:rsidRPr="00D156AA" w14:paraId="640F5EE7" w14:textId="77777777" w:rsidTr="003B1113">
        <w:tc>
          <w:tcPr>
            <w:tcW w:w="3023" w:type="dxa"/>
            <w:tcBorders>
              <w:left w:val="single" w:sz="2" w:space="0" w:color="000000"/>
              <w:bottom w:val="single" w:sz="2" w:space="0" w:color="000000"/>
            </w:tcBorders>
            <w:tcMar>
              <w:top w:w="55" w:type="dxa"/>
              <w:left w:w="55" w:type="dxa"/>
              <w:bottom w:w="55" w:type="dxa"/>
              <w:right w:w="55" w:type="dxa"/>
            </w:tcMar>
          </w:tcPr>
          <w:p w14:paraId="5203A1EB"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360</w:t>
            </w:r>
          </w:p>
        </w:tc>
        <w:tc>
          <w:tcPr>
            <w:tcW w:w="3023" w:type="dxa"/>
            <w:tcBorders>
              <w:left w:val="single" w:sz="2" w:space="0" w:color="000000"/>
              <w:bottom w:val="single" w:sz="2" w:space="0" w:color="000000"/>
            </w:tcBorders>
            <w:tcMar>
              <w:top w:w="55" w:type="dxa"/>
              <w:left w:w="55" w:type="dxa"/>
              <w:bottom w:w="55" w:type="dxa"/>
              <w:right w:w="55" w:type="dxa"/>
            </w:tcMar>
          </w:tcPr>
          <w:p w14:paraId="7067A5CF"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0,1</w:t>
            </w:r>
          </w:p>
        </w:tc>
        <w:tc>
          <w:tcPr>
            <w:tcW w:w="302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50F68D"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140</w:t>
            </w:r>
          </w:p>
        </w:tc>
      </w:tr>
      <w:tr w:rsidR="00E93D8E" w:rsidRPr="00D156AA" w14:paraId="2CB3138B" w14:textId="77777777" w:rsidTr="003B1113">
        <w:tc>
          <w:tcPr>
            <w:tcW w:w="3023" w:type="dxa"/>
            <w:tcBorders>
              <w:left w:val="single" w:sz="2" w:space="0" w:color="000000"/>
              <w:bottom w:val="single" w:sz="2" w:space="0" w:color="000000"/>
            </w:tcBorders>
            <w:tcMar>
              <w:top w:w="55" w:type="dxa"/>
              <w:left w:w="55" w:type="dxa"/>
              <w:bottom w:w="55" w:type="dxa"/>
              <w:right w:w="55" w:type="dxa"/>
            </w:tcMar>
          </w:tcPr>
          <w:p w14:paraId="3CB8C266"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432</w:t>
            </w:r>
          </w:p>
        </w:tc>
        <w:tc>
          <w:tcPr>
            <w:tcW w:w="3023" w:type="dxa"/>
            <w:tcBorders>
              <w:left w:val="single" w:sz="2" w:space="0" w:color="000000"/>
              <w:bottom w:val="single" w:sz="2" w:space="0" w:color="000000"/>
            </w:tcBorders>
            <w:tcMar>
              <w:top w:w="55" w:type="dxa"/>
              <w:left w:w="55" w:type="dxa"/>
              <w:bottom w:w="55" w:type="dxa"/>
              <w:right w:w="55" w:type="dxa"/>
            </w:tcMar>
          </w:tcPr>
          <w:p w14:paraId="17068DE9"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0,12</w:t>
            </w:r>
          </w:p>
        </w:tc>
        <w:tc>
          <w:tcPr>
            <w:tcW w:w="302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7EE8BA"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183</w:t>
            </w:r>
          </w:p>
        </w:tc>
      </w:tr>
      <w:tr w:rsidR="00E93D8E" w:rsidRPr="00D156AA" w14:paraId="25019BFF" w14:textId="77777777" w:rsidTr="003B1113">
        <w:tc>
          <w:tcPr>
            <w:tcW w:w="3023" w:type="dxa"/>
            <w:tcBorders>
              <w:left w:val="single" w:sz="2" w:space="0" w:color="000000"/>
              <w:bottom w:val="single" w:sz="2" w:space="0" w:color="000000"/>
            </w:tcBorders>
            <w:tcMar>
              <w:top w:w="55" w:type="dxa"/>
              <w:left w:w="55" w:type="dxa"/>
              <w:bottom w:w="55" w:type="dxa"/>
              <w:right w:w="55" w:type="dxa"/>
            </w:tcMar>
          </w:tcPr>
          <w:p w14:paraId="6D018B98"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504</w:t>
            </w:r>
          </w:p>
        </w:tc>
        <w:tc>
          <w:tcPr>
            <w:tcW w:w="3023" w:type="dxa"/>
            <w:tcBorders>
              <w:left w:val="single" w:sz="2" w:space="0" w:color="000000"/>
              <w:bottom w:val="single" w:sz="2" w:space="0" w:color="000000"/>
            </w:tcBorders>
            <w:tcMar>
              <w:top w:w="55" w:type="dxa"/>
              <w:left w:w="55" w:type="dxa"/>
              <w:bottom w:w="55" w:type="dxa"/>
              <w:right w:w="55" w:type="dxa"/>
            </w:tcMar>
          </w:tcPr>
          <w:p w14:paraId="6F5526B9"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0,14</w:t>
            </w:r>
          </w:p>
        </w:tc>
        <w:tc>
          <w:tcPr>
            <w:tcW w:w="302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BB859D" w14:textId="77777777" w:rsidR="00E93D8E" w:rsidRPr="00D156AA" w:rsidRDefault="00E93D8E" w:rsidP="00052DEE">
            <w:pPr>
              <w:suppressLineNumbers/>
              <w:suppressAutoHyphens/>
              <w:autoSpaceDN w:val="0"/>
              <w:spacing w:after="200" w:line="276" w:lineRule="auto"/>
              <w:jc w:val="center"/>
              <w:textAlignment w:val="baseline"/>
              <w:rPr>
                <w:rFonts w:ascii="Times New Roman" w:eastAsia="Times New Roman" w:hAnsi="Times New Roman" w:cs="Times New Roman"/>
                <w:kern w:val="3"/>
                <w:lang w:eastAsia="ar-SA"/>
              </w:rPr>
            </w:pPr>
            <w:r w:rsidRPr="00D156AA">
              <w:rPr>
                <w:rFonts w:ascii="Times New Roman" w:eastAsia="Times New Roman" w:hAnsi="Times New Roman" w:cs="Times New Roman"/>
                <w:kern w:val="3"/>
                <w:lang w:eastAsia="ar-SA"/>
              </w:rPr>
              <w:t>230</w:t>
            </w:r>
          </w:p>
        </w:tc>
      </w:tr>
    </w:tbl>
    <w:p w14:paraId="49CA55CF" w14:textId="77777777" w:rsidR="00E93D8E" w:rsidRPr="00D156AA" w:rsidRDefault="00E93D8E" w:rsidP="00E93D8E">
      <w:pPr>
        <w:autoSpaceDE w:val="0"/>
        <w:autoSpaceDN w:val="0"/>
        <w:adjustRightInd w:val="0"/>
        <w:spacing w:after="0" w:line="100" w:lineRule="atLeast"/>
        <w:rPr>
          <w:rFonts w:ascii="Times New Roman" w:hAnsi="Times New Roman" w:cs="Times New Roman"/>
          <w:bCs/>
          <w:lang w:eastAsia="pl-PL"/>
        </w:rPr>
      </w:pPr>
    </w:p>
    <w:p w14:paraId="724ACDAC" w14:textId="77777777" w:rsidR="00E93D8E" w:rsidRPr="00D156AA" w:rsidRDefault="00E93D8E" w:rsidP="00E93D8E">
      <w:pPr>
        <w:autoSpaceDE w:val="0"/>
        <w:autoSpaceDN w:val="0"/>
        <w:adjustRightInd w:val="0"/>
        <w:spacing w:after="0" w:line="100" w:lineRule="atLeast"/>
        <w:jc w:val="right"/>
        <w:rPr>
          <w:rFonts w:ascii="Times New Roman" w:hAnsi="Times New Roman" w:cs="Times New Roman"/>
          <w:b/>
          <w:bCs/>
          <w:lang w:eastAsia="pl-PL"/>
        </w:rPr>
      </w:pPr>
    </w:p>
    <w:p w14:paraId="3AC139C5" w14:textId="77777777" w:rsidR="00E93D8E" w:rsidRPr="00D156AA" w:rsidRDefault="00E93D8E" w:rsidP="00E93D8E">
      <w:pPr>
        <w:autoSpaceDE w:val="0"/>
        <w:autoSpaceDN w:val="0"/>
        <w:adjustRightInd w:val="0"/>
        <w:spacing w:after="0" w:line="100" w:lineRule="atLeast"/>
        <w:rPr>
          <w:rFonts w:ascii="Times New Roman" w:hAnsi="Times New Roman" w:cs="Times New Roman"/>
          <w:b/>
          <w:bCs/>
          <w:lang w:eastAsia="pl-PL"/>
        </w:rPr>
      </w:pPr>
    </w:p>
    <w:p w14:paraId="21D1FED4" w14:textId="77777777" w:rsidR="00E93D8E" w:rsidRPr="00D156AA" w:rsidRDefault="00E93D8E" w:rsidP="00E93D8E">
      <w:pPr>
        <w:rPr>
          <w:rFonts w:ascii="Times New Roman" w:hAnsi="Times New Roman" w:cs="Times New Roman"/>
        </w:rPr>
      </w:pPr>
    </w:p>
    <w:p w14:paraId="1029D0B4" w14:textId="77777777" w:rsidR="00E93D8E" w:rsidRPr="00D156AA" w:rsidRDefault="00E93D8E" w:rsidP="00E93D8E">
      <w:pPr>
        <w:rPr>
          <w:rFonts w:ascii="Times New Roman" w:hAnsi="Times New Roman" w:cs="Times New Roman"/>
        </w:rPr>
      </w:pPr>
    </w:p>
    <w:p w14:paraId="2F383A05" w14:textId="77777777" w:rsidR="00E93D8E" w:rsidRPr="00D156AA" w:rsidRDefault="00E93D8E" w:rsidP="00E93D8E">
      <w:pPr>
        <w:rPr>
          <w:rFonts w:ascii="Times New Roman" w:hAnsi="Times New Roman" w:cs="Times New Roman"/>
        </w:rPr>
      </w:pPr>
    </w:p>
    <w:p w14:paraId="1B16A73D" w14:textId="77777777" w:rsidR="00E93D8E" w:rsidRPr="00D156AA" w:rsidRDefault="00E93D8E" w:rsidP="00E93D8E">
      <w:pPr>
        <w:rPr>
          <w:rFonts w:ascii="Times New Roman" w:hAnsi="Times New Roman" w:cs="Times New Roman"/>
        </w:rPr>
      </w:pPr>
    </w:p>
    <w:p w14:paraId="4F1A8555" w14:textId="77777777" w:rsidR="00E93D8E" w:rsidRPr="00D156AA" w:rsidRDefault="00E93D8E" w:rsidP="00E93D8E">
      <w:pPr>
        <w:rPr>
          <w:rFonts w:ascii="Times New Roman" w:hAnsi="Times New Roman" w:cs="Times New Roman"/>
        </w:rPr>
      </w:pPr>
    </w:p>
    <w:p w14:paraId="4779F43B" w14:textId="77777777" w:rsidR="00E93D8E" w:rsidRPr="00D156AA" w:rsidRDefault="00E93D8E" w:rsidP="00E93D8E">
      <w:pPr>
        <w:rPr>
          <w:rFonts w:ascii="Times New Roman" w:hAnsi="Times New Roman" w:cs="Times New Roman"/>
        </w:rPr>
      </w:pPr>
    </w:p>
    <w:p w14:paraId="2C9B59EB" w14:textId="77777777" w:rsidR="00E93D8E" w:rsidRPr="00D156AA" w:rsidRDefault="00E93D8E" w:rsidP="00E93D8E">
      <w:pPr>
        <w:rPr>
          <w:rFonts w:ascii="Times New Roman" w:hAnsi="Times New Roman" w:cs="Times New Roman"/>
        </w:rPr>
      </w:pPr>
    </w:p>
    <w:p w14:paraId="5ED56815" w14:textId="77777777" w:rsidR="00E93D8E" w:rsidRPr="00D156AA" w:rsidRDefault="00E93D8E" w:rsidP="00E93D8E">
      <w:pPr>
        <w:rPr>
          <w:rFonts w:ascii="Times New Roman" w:hAnsi="Times New Roman" w:cs="Times New Roman"/>
        </w:rPr>
      </w:pPr>
    </w:p>
    <w:p w14:paraId="3C06D40E" w14:textId="77777777" w:rsidR="00E93D8E" w:rsidRPr="00D156AA" w:rsidRDefault="00E93D8E" w:rsidP="00E93D8E">
      <w:pPr>
        <w:rPr>
          <w:rFonts w:ascii="Times New Roman" w:hAnsi="Times New Roman" w:cs="Times New Roman"/>
        </w:rPr>
      </w:pPr>
    </w:p>
    <w:p w14:paraId="6D020289" w14:textId="77777777" w:rsidR="00E93D8E" w:rsidRPr="00D156AA" w:rsidRDefault="00E93D8E" w:rsidP="00E93D8E">
      <w:pPr>
        <w:rPr>
          <w:rFonts w:ascii="Times New Roman" w:hAnsi="Times New Roman" w:cs="Times New Roman"/>
        </w:rPr>
      </w:pPr>
    </w:p>
    <w:p w14:paraId="01283FBA" w14:textId="77777777" w:rsidR="00E93D8E" w:rsidRPr="00D156AA" w:rsidRDefault="00E93D8E" w:rsidP="00E93D8E">
      <w:pPr>
        <w:rPr>
          <w:rFonts w:ascii="Times New Roman" w:hAnsi="Times New Roman" w:cs="Times New Roman"/>
        </w:rPr>
      </w:pPr>
    </w:p>
    <w:p w14:paraId="00218316" w14:textId="77777777" w:rsidR="00E93D8E" w:rsidRPr="00D156AA" w:rsidRDefault="00E93D8E" w:rsidP="00E93D8E">
      <w:pPr>
        <w:rPr>
          <w:rFonts w:ascii="Times New Roman" w:hAnsi="Times New Roman" w:cs="Times New Roman"/>
        </w:rPr>
      </w:pPr>
    </w:p>
    <w:p w14:paraId="20AEA588" w14:textId="77777777" w:rsidR="00E93D8E" w:rsidRPr="00D156AA" w:rsidRDefault="00E93D8E" w:rsidP="00E93D8E">
      <w:pPr>
        <w:rPr>
          <w:rFonts w:ascii="Times New Roman" w:hAnsi="Times New Roman" w:cs="Times New Roman"/>
        </w:rPr>
      </w:pPr>
    </w:p>
    <w:p w14:paraId="67111CC5" w14:textId="77777777" w:rsidR="00E93D8E" w:rsidRPr="00D156AA" w:rsidRDefault="00E93D8E" w:rsidP="00E93D8E">
      <w:pPr>
        <w:rPr>
          <w:rFonts w:ascii="Times New Roman" w:hAnsi="Times New Roman" w:cs="Times New Roman"/>
        </w:rPr>
      </w:pPr>
    </w:p>
    <w:p w14:paraId="16899526" w14:textId="77777777" w:rsidR="00E93D8E" w:rsidRPr="00D156AA" w:rsidRDefault="00E93D8E" w:rsidP="00E93D8E">
      <w:pPr>
        <w:rPr>
          <w:rFonts w:ascii="Times New Roman" w:hAnsi="Times New Roman" w:cs="Times New Roman"/>
        </w:rPr>
        <w:sectPr w:rsidR="00E93D8E" w:rsidRPr="00D156AA" w:rsidSect="003B1113">
          <w:pgSz w:w="11906" w:h="16838"/>
          <w:pgMar w:top="1417" w:right="1417" w:bottom="1417" w:left="1417" w:header="708" w:footer="708" w:gutter="0"/>
          <w:cols w:space="708"/>
          <w:docGrid w:linePitch="360"/>
        </w:sectPr>
      </w:pPr>
    </w:p>
    <w:p w14:paraId="372B95A4" w14:textId="77777777" w:rsidR="00500E4F" w:rsidRPr="00D156AA" w:rsidRDefault="00500E4F" w:rsidP="00500E4F">
      <w:pPr>
        <w:pageBreakBefore/>
        <w:autoSpaceDE w:val="0"/>
        <w:autoSpaceDN w:val="0"/>
        <w:adjustRightInd w:val="0"/>
        <w:spacing w:after="0" w:line="100" w:lineRule="atLeast"/>
        <w:jc w:val="right"/>
        <w:rPr>
          <w:rFonts w:ascii="Times New Roman" w:eastAsia="Times New Roman" w:hAnsi="Times New Roman" w:cs="Times New Roman"/>
          <w:b/>
          <w:bCs/>
          <w:lang w:eastAsia="pl-PL"/>
        </w:rPr>
      </w:pPr>
      <w:r w:rsidRPr="00D156AA">
        <w:rPr>
          <w:rFonts w:ascii="Times New Roman" w:eastAsia="Times New Roman" w:hAnsi="Times New Roman" w:cs="Times New Roman"/>
          <w:b/>
          <w:bCs/>
          <w:lang w:eastAsia="pl-PL"/>
        </w:rPr>
        <w:lastRenderedPageBreak/>
        <w:t xml:space="preserve">Załącznik nr </w:t>
      </w:r>
      <w:r>
        <w:rPr>
          <w:rFonts w:ascii="Times New Roman" w:eastAsia="Times New Roman" w:hAnsi="Times New Roman" w:cs="Times New Roman"/>
          <w:b/>
          <w:bCs/>
          <w:lang w:eastAsia="pl-PL"/>
        </w:rPr>
        <w:t>8</w:t>
      </w:r>
    </w:p>
    <w:p w14:paraId="1E188F52" w14:textId="77777777" w:rsidR="00500E4F" w:rsidRPr="00D156AA" w:rsidRDefault="00500E4F" w:rsidP="00500E4F">
      <w:pPr>
        <w:autoSpaceDE w:val="0"/>
        <w:autoSpaceDN w:val="0"/>
        <w:adjustRightInd w:val="0"/>
        <w:spacing w:after="0" w:line="100" w:lineRule="atLeast"/>
        <w:jc w:val="right"/>
        <w:rPr>
          <w:rFonts w:ascii="Times New Roman" w:eastAsia="Times New Roman" w:hAnsi="Times New Roman" w:cs="Times New Roman"/>
          <w:b/>
          <w:bCs/>
          <w:lang w:eastAsia="pl-PL"/>
        </w:rPr>
      </w:pPr>
    </w:p>
    <w:p w14:paraId="2F3EEEFE" w14:textId="77777777" w:rsidR="00500E4F" w:rsidRPr="00D156AA" w:rsidRDefault="00500E4F" w:rsidP="00500E4F">
      <w:pPr>
        <w:autoSpaceDE w:val="0"/>
        <w:autoSpaceDN w:val="0"/>
        <w:adjustRightInd w:val="0"/>
        <w:spacing w:after="0" w:line="100" w:lineRule="atLeast"/>
        <w:jc w:val="center"/>
        <w:rPr>
          <w:rFonts w:ascii="Times New Roman" w:eastAsia="Times New Roman" w:hAnsi="Times New Roman" w:cs="Times New Roman"/>
          <w:lang w:eastAsia="pl-PL"/>
        </w:rPr>
      </w:pPr>
      <w:r w:rsidRPr="00D156AA">
        <w:rPr>
          <w:rFonts w:ascii="Times New Roman" w:eastAsia="Times New Roman" w:hAnsi="Times New Roman" w:cs="Times New Roman"/>
          <w:lang w:eastAsia="pl-PL"/>
        </w:rPr>
        <w:t>SPOSOBY ZABEZPIECZANIA OTWORÓW OKIENNYCH</w:t>
      </w:r>
    </w:p>
    <w:p w14:paraId="1C635493" w14:textId="67193B96" w:rsidR="00500E4F" w:rsidRPr="00D156AA" w:rsidRDefault="00FE21C6" w:rsidP="00500E4F">
      <w:pPr>
        <w:autoSpaceDE w:val="0"/>
        <w:autoSpaceDN w:val="0"/>
        <w:adjustRightInd w:val="0"/>
        <w:spacing w:after="0" w:line="100" w:lineRule="atLeast"/>
        <w:jc w:val="center"/>
        <w:rPr>
          <w:rFonts w:ascii="Times New Roman" w:eastAsia="Times New Roman" w:hAnsi="Times New Roman" w:cs="Times New Roman"/>
          <w:lang w:eastAsia="pl-PL"/>
        </w:rPr>
      </w:pPr>
      <w:r>
        <w:rPr>
          <w:rFonts w:ascii="Times New Roman" w:eastAsia="Times New Roman" w:hAnsi="Times New Roman" w:cs="Times New Roman"/>
          <w:lang w:eastAsia="pl-PL"/>
        </w:rPr>
        <w:t>W MIEJSCACH DORAŹNEGO SCHRONIENIA</w:t>
      </w:r>
    </w:p>
    <w:p w14:paraId="29B05E20" w14:textId="77777777" w:rsidR="00500E4F" w:rsidRPr="00D156AA" w:rsidRDefault="00500E4F" w:rsidP="00500E4F">
      <w:pPr>
        <w:autoSpaceDE w:val="0"/>
        <w:autoSpaceDN w:val="0"/>
        <w:adjustRightInd w:val="0"/>
        <w:spacing w:after="0" w:line="100" w:lineRule="atLeast"/>
        <w:jc w:val="center"/>
        <w:rPr>
          <w:rFonts w:ascii="Times New Roman" w:eastAsia="Times New Roman" w:hAnsi="Times New Roman" w:cs="Times New Roman"/>
          <w:lang w:eastAsia="pl-PL"/>
        </w:rPr>
      </w:pPr>
    </w:p>
    <w:p w14:paraId="6E17B97B" w14:textId="77777777" w:rsidR="00500E4F" w:rsidRPr="00D156AA" w:rsidRDefault="00500E4F" w:rsidP="00500E4F">
      <w:pPr>
        <w:autoSpaceDE w:val="0"/>
        <w:autoSpaceDN w:val="0"/>
        <w:adjustRightInd w:val="0"/>
        <w:spacing w:after="0" w:line="100" w:lineRule="atLeast"/>
        <w:jc w:val="center"/>
        <w:rPr>
          <w:rFonts w:ascii="Times New Roman" w:eastAsia="Times New Roman" w:hAnsi="Times New Roman" w:cs="Times New Roman"/>
          <w:lang w:eastAsia="pl-PL"/>
        </w:rPr>
      </w:pPr>
      <w:r>
        <w:rPr>
          <w:rFonts w:ascii="Times New Roman" w:eastAsia="Times New Roman" w:hAnsi="Times New Roman" w:cs="Times New Roman"/>
          <w:noProof/>
          <w:lang w:eastAsia="pl-PL"/>
        </w:rPr>
        <w:drawing>
          <wp:inline distT="0" distB="0" distL="0" distR="0" wp14:anchorId="44A49EF2" wp14:editId="7A728B8B">
            <wp:extent cx="6229350" cy="6048375"/>
            <wp:effectExtent l="0" t="0" r="0" b="9525"/>
            <wp:docPr id="2" name="Obraz 2" descr="otwo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woró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9350" cy="6048375"/>
                    </a:xfrm>
                    <a:prstGeom prst="rect">
                      <a:avLst/>
                    </a:prstGeom>
                    <a:noFill/>
                    <a:ln>
                      <a:noFill/>
                    </a:ln>
                  </pic:spPr>
                </pic:pic>
              </a:graphicData>
            </a:graphic>
          </wp:inline>
        </w:drawing>
      </w:r>
    </w:p>
    <w:p w14:paraId="1F3384F1" w14:textId="77777777" w:rsidR="00500E4F" w:rsidRPr="00D156AA" w:rsidRDefault="00500E4F" w:rsidP="00500E4F">
      <w:pPr>
        <w:suppressAutoHyphens/>
        <w:spacing w:after="0" w:line="100" w:lineRule="atLeast"/>
        <w:jc w:val="center"/>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1 – worki z piaskiem; 2 – skrzynia wypełniona piaskiem;</w:t>
      </w:r>
    </w:p>
    <w:p w14:paraId="167FE2B3" w14:textId="77777777" w:rsidR="00500E4F" w:rsidRPr="00D156AA" w:rsidRDefault="00500E4F" w:rsidP="00500E4F">
      <w:pPr>
        <w:suppressAutoHyphens/>
        <w:spacing w:after="0" w:line="100" w:lineRule="atLeast"/>
        <w:jc w:val="center"/>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3 – nasyp ziemny; 4 </w:t>
      </w:r>
      <w:bookmarkStart w:id="6" w:name="_Hlk161989556"/>
      <w:r w:rsidRPr="00D156AA">
        <w:rPr>
          <w:rFonts w:ascii="Times New Roman" w:eastAsia="Times New Roman" w:hAnsi="Times New Roman" w:cs="Times New Roman"/>
          <w:kern w:val="1"/>
          <w:lang w:eastAsia="ar-SA"/>
        </w:rPr>
        <w:t>–</w:t>
      </w:r>
      <w:bookmarkEnd w:id="6"/>
      <w:r w:rsidRPr="00D156AA">
        <w:rPr>
          <w:rFonts w:ascii="Times New Roman" w:eastAsia="Times New Roman" w:hAnsi="Times New Roman" w:cs="Times New Roman"/>
          <w:kern w:val="1"/>
          <w:lang w:eastAsia="ar-SA"/>
        </w:rPr>
        <w:t xml:space="preserve"> warstwa kamieni lub płyt chodnikowych</w:t>
      </w:r>
    </w:p>
    <w:p w14:paraId="4328BC00" w14:textId="77777777" w:rsidR="00500E4F" w:rsidRPr="00D156AA" w:rsidRDefault="00500E4F" w:rsidP="00500E4F">
      <w:pPr>
        <w:suppressAutoHyphens/>
        <w:spacing w:after="0" w:line="100" w:lineRule="atLeast"/>
        <w:jc w:val="both"/>
        <w:rPr>
          <w:rFonts w:ascii="Times New Roman" w:eastAsia="Times New Roman" w:hAnsi="Times New Roman" w:cs="Times New Roman"/>
          <w:kern w:val="1"/>
          <w:lang w:eastAsia="ar-SA"/>
        </w:rPr>
      </w:pPr>
    </w:p>
    <w:p w14:paraId="0CC13713" w14:textId="3734EB7C" w:rsidR="00500E4F" w:rsidRPr="00D156AA" w:rsidRDefault="00500E4F" w:rsidP="00FD4158">
      <w:pPr>
        <w:suppressAutoHyphens/>
        <w:spacing w:after="0" w:line="100" w:lineRule="atLeast"/>
        <w:jc w:val="both"/>
        <w:rPr>
          <w:rFonts w:ascii="Times New Roman" w:eastAsia="Times New Roman" w:hAnsi="Times New Roman" w:cs="Times New Roman"/>
          <w:lang w:eastAsia="pl-PL"/>
        </w:rPr>
      </w:pPr>
      <w:r w:rsidRPr="00D156AA">
        <w:rPr>
          <w:rFonts w:ascii="Times New Roman" w:eastAsia="Times New Roman" w:hAnsi="Times New Roman" w:cs="Times New Roman"/>
          <w:kern w:val="1"/>
          <w:lang w:eastAsia="ar-SA"/>
        </w:rPr>
        <w:t xml:space="preserve">Zabezpieczenie otworów okiennych </w:t>
      </w:r>
      <w:r w:rsidR="001713AB">
        <w:rPr>
          <w:rFonts w:ascii="Times New Roman" w:eastAsia="Times New Roman" w:hAnsi="Times New Roman" w:cs="Times New Roman"/>
          <w:kern w:val="1"/>
          <w:lang w:eastAsia="ar-SA"/>
        </w:rPr>
        <w:t>w</w:t>
      </w:r>
      <w:r w:rsidRPr="00D156AA">
        <w:rPr>
          <w:rFonts w:ascii="Times New Roman" w:eastAsia="Times New Roman" w:hAnsi="Times New Roman" w:cs="Times New Roman"/>
          <w:kern w:val="1"/>
          <w:lang w:eastAsia="ar-SA"/>
        </w:rPr>
        <w:t>ykon</w:t>
      </w:r>
      <w:r w:rsidR="001713AB">
        <w:rPr>
          <w:rFonts w:ascii="Times New Roman" w:eastAsia="Times New Roman" w:hAnsi="Times New Roman" w:cs="Times New Roman"/>
          <w:kern w:val="1"/>
          <w:lang w:eastAsia="ar-SA"/>
        </w:rPr>
        <w:t>uje się</w:t>
      </w:r>
      <w:r w:rsidRPr="00D156AA">
        <w:rPr>
          <w:rFonts w:ascii="Times New Roman" w:eastAsia="Times New Roman" w:hAnsi="Times New Roman" w:cs="Times New Roman"/>
          <w:kern w:val="1"/>
          <w:lang w:eastAsia="ar-SA"/>
        </w:rPr>
        <w:t xml:space="preserve"> zawczasu w razie spodziewanego zagrożenia. Prawidłowe zabezpieczenie otworów okiennych zapewnia ochronę ukrycia przed czynnikami rażenia: </w:t>
      </w:r>
      <w:r w:rsidRPr="00D156AA">
        <w:rPr>
          <w:rFonts w:ascii="Times New Roman" w:eastAsia="Times New Roman" w:hAnsi="Times New Roman" w:cs="Times New Roman"/>
          <w:b/>
          <w:kern w:val="1"/>
          <w:lang w:eastAsia="ar-SA"/>
        </w:rPr>
        <w:t>odłamkami</w:t>
      </w:r>
      <w:r w:rsidRPr="00D156AA">
        <w:rPr>
          <w:rFonts w:ascii="Times New Roman" w:eastAsia="Times New Roman" w:hAnsi="Times New Roman" w:cs="Times New Roman"/>
          <w:kern w:val="1"/>
          <w:lang w:eastAsia="ar-SA"/>
        </w:rPr>
        <w:t xml:space="preserve"> i </w:t>
      </w:r>
      <w:r w:rsidRPr="00D156AA">
        <w:rPr>
          <w:rFonts w:ascii="Times New Roman" w:eastAsia="Times New Roman" w:hAnsi="Times New Roman" w:cs="Times New Roman"/>
          <w:b/>
          <w:kern w:val="1"/>
          <w:lang w:eastAsia="ar-SA"/>
        </w:rPr>
        <w:t>podmuchem powietrznej fali uderzeniowej</w:t>
      </w:r>
      <w:r w:rsidRPr="00D156AA">
        <w:rPr>
          <w:rFonts w:ascii="Times New Roman" w:eastAsia="Times New Roman" w:hAnsi="Times New Roman" w:cs="Times New Roman"/>
          <w:kern w:val="1"/>
          <w:lang w:eastAsia="ar-SA"/>
        </w:rPr>
        <w:t>. Opisane sposoby zabezpieczenia zapewniają zbliżony stopień ochrony. Wybór metody zależy od możliwości technicznych i dostępnych materiałów. Należy również rozważyć zabezpieczenie otworów okiennych przez zdemontowanie ościeżnicy i zamurowanie cegłą pełną na grubość ściany.</w:t>
      </w:r>
    </w:p>
    <w:p w14:paraId="6B6A9D08" w14:textId="77777777" w:rsidR="00500E4F" w:rsidRPr="00D156AA" w:rsidRDefault="00500E4F" w:rsidP="00500E4F">
      <w:pPr>
        <w:autoSpaceDE w:val="0"/>
        <w:autoSpaceDN w:val="0"/>
        <w:adjustRightInd w:val="0"/>
        <w:spacing w:after="0" w:line="100" w:lineRule="atLeast"/>
        <w:jc w:val="center"/>
        <w:rPr>
          <w:rFonts w:ascii="Times New Roman" w:eastAsia="Times New Roman" w:hAnsi="Times New Roman" w:cs="Times New Roman"/>
          <w:lang w:eastAsia="pl-PL"/>
        </w:rPr>
      </w:pPr>
    </w:p>
    <w:p w14:paraId="74172088" w14:textId="77777777" w:rsidR="00500E4F" w:rsidRPr="00A2345A" w:rsidRDefault="00500E4F" w:rsidP="00500E4F"/>
    <w:p w14:paraId="30C82B7F" w14:textId="77777777" w:rsidR="00CD1969" w:rsidRPr="00D156AA" w:rsidRDefault="00FE7B5F" w:rsidP="00CD1969">
      <w:pPr>
        <w:pageBreakBefore/>
        <w:autoSpaceDE w:val="0"/>
        <w:autoSpaceDN w:val="0"/>
        <w:adjustRightInd w:val="0"/>
        <w:spacing w:after="0" w:line="100" w:lineRule="atLeast"/>
        <w:jc w:val="right"/>
        <w:rPr>
          <w:rFonts w:ascii="Times New Roman" w:eastAsia="Times New Roman" w:hAnsi="Times New Roman" w:cs="Times New Roman"/>
          <w:b/>
          <w:bCs/>
          <w:lang w:eastAsia="pl-PL"/>
        </w:rPr>
      </w:pPr>
      <w:r>
        <w:rPr>
          <w:rFonts w:ascii="Times New Roman" w:eastAsia="Times New Roman" w:hAnsi="Times New Roman" w:cs="Times New Roman"/>
          <w:b/>
          <w:bCs/>
          <w:lang w:eastAsia="pl-PL"/>
        </w:rPr>
        <w:lastRenderedPageBreak/>
        <w:t>Z</w:t>
      </w:r>
      <w:r w:rsidR="00CD1969" w:rsidRPr="00D156AA">
        <w:rPr>
          <w:rFonts w:ascii="Times New Roman" w:eastAsia="Times New Roman" w:hAnsi="Times New Roman" w:cs="Times New Roman"/>
          <w:b/>
          <w:bCs/>
          <w:lang w:eastAsia="pl-PL"/>
        </w:rPr>
        <w:t xml:space="preserve">ałącznik nr </w:t>
      </w:r>
      <w:r w:rsidR="00500E4F">
        <w:rPr>
          <w:rFonts w:ascii="Times New Roman" w:eastAsia="Times New Roman" w:hAnsi="Times New Roman" w:cs="Times New Roman"/>
          <w:b/>
          <w:bCs/>
          <w:lang w:eastAsia="pl-PL"/>
        </w:rPr>
        <w:t>9</w:t>
      </w:r>
    </w:p>
    <w:p w14:paraId="0A3977C3" w14:textId="77777777" w:rsidR="00CD1969" w:rsidRPr="00D156AA" w:rsidRDefault="00CD1969" w:rsidP="00CD1969">
      <w:pPr>
        <w:autoSpaceDE w:val="0"/>
        <w:autoSpaceDN w:val="0"/>
        <w:adjustRightInd w:val="0"/>
        <w:spacing w:after="0" w:line="100" w:lineRule="atLeast"/>
        <w:jc w:val="right"/>
        <w:rPr>
          <w:rFonts w:ascii="Times New Roman" w:eastAsia="Times New Roman" w:hAnsi="Times New Roman" w:cs="Times New Roman"/>
          <w:b/>
          <w:bCs/>
          <w:lang w:eastAsia="pl-PL"/>
        </w:rPr>
      </w:pPr>
    </w:p>
    <w:p w14:paraId="59B43866" w14:textId="26349B40" w:rsidR="00CD1969" w:rsidRPr="00D156AA" w:rsidRDefault="0074551A" w:rsidP="00CD1969">
      <w:pPr>
        <w:autoSpaceDE w:val="0"/>
        <w:autoSpaceDN w:val="0"/>
        <w:adjustRightInd w:val="0"/>
        <w:spacing w:after="0" w:line="100" w:lineRule="atLeast"/>
        <w:jc w:val="center"/>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PRZYKŁADOWY </w:t>
      </w:r>
      <w:r w:rsidR="00E6401E">
        <w:rPr>
          <w:rFonts w:ascii="Times New Roman" w:eastAsia="Times New Roman" w:hAnsi="Times New Roman" w:cs="Times New Roman"/>
          <w:lang w:eastAsia="pl-PL"/>
        </w:rPr>
        <w:t>SCHEMAT BUDOWY MIEJSCA DORAŹNEGO</w:t>
      </w:r>
      <w:r w:rsidR="00CD1969" w:rsidRPr="00D156AA">
        <w:rPr>
          <w:rFonts w:ascii="Times New Roman" w:eastAsia="Times New Roman" w:hAnsi="Times New Roman" w:cs="Times New Roman"/>
          <w:lang w:eastAsia="pl-PL"/>
        </w:rPr>
        <w:t xml:space="preserve"> </w:t>
      </w:r>
      <w:r w:rsidR="00E6401E">
        <w:rPr>
          <w:rFonts w:ascii="Times New Roman" w:eastAsia="Times New Roman" w:hAnsi="Times New Roman" w:cs="Times New Roman"/>
          <w:lang w:eastAsia="pl-PL"/>
        </w:rPr>
        <w:t>SCHRONIENIA</w:t>
      </w:r>
    </w:p>
    <w:p w14:paraId="71E4829C"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r w:rsidRPr="00D156AA">
        <w:rPr>
          <w:rFonts w:ascii="Times New Roman" w:eastAsia="Times New Roman" w:hAnsi="Times New Roman" w:cs="Times New Roman"/>
          <w:lang w:eastAsia="pl-PL"/>
        </w:rPr>
        <w:t xml:space="preserve">W FORMIE OKOPÓW I </w:t>
      </w:r>
      <w:r>
        <w:rPr>
          <w:rFonts w:ascii="Times New Roman" w:eastAsia="Times New Roman" w:hAnsi="Times New Roman" w:cs="Times New Roman"/>
          <w:lang w:eastAsia="pl-PL"/>
        </w:rPr>
        <w:t>SZCZELIN</w:t>
      </w:r>
      <w:r w:rsidRPr="00D156AA">
        <w:rPr>
          <w:rFonts w:ascii="Times New Roman" w:eastAsia="Times New Roman" w:hAnsi="Times New Roman" w:cs="Times New Roman"/>
          <w:lang w:eastAsia="pl-PL"/>
        </w:rPr>
        <w:t xml:space="preserve"> PRZECIWLOTNICZYCH </w:t>
      </w:r>
    </w:p>
    <w:p w14:paraId="6673878A"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7923B67C"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6A1CAED3" w14:textId="77777777" w:rsidR="00CD1969" w:rsidRPr="00D156AA" w:rsidRDefault="00CD1969" w:rsidP="001C7E57">
      <w:pPr>
        <w:suppressAutoHyphens/>
        <w:spacing w:after="0" w:line="100" w:lineRule="atLeast"/>
        <w:jc w:val="center"/>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I. Najprostsze ukrycie w formie okopu wykorzystującego kąt stoku naturalnego</w:t>
      </w:r>
    </w:p>
    <w:p w14:paraId="696BD78D" w14:textId="77777777" w:rsidR="00CD1969" w:rsidRPr="00D156AA" w:rsidRDefault="00CD1969" w:rsidP="00CD1969">
      <w:pPr>
        <w:suppressAutoHyphens/>
        <w:spacing w:after="0" w:line="100" w:lineRule="atLeast"/>
        <w:rPr>
          <w:rFonts w:ascii="Times New Roman" w:eastAsia="Times New Roman" w:hAnsi="Times New Roman" w:cs="Times New Roman"/>
          <w:kern w:val="1"/>
          <w:lang w:eastAsia="ar-SA"/>
        </w:rPr>
      </w:pPr>
    </w:p>
    <w:p w14:paraId="69392293" w14:textId="6738AEAD" w:rsidR="00CD1969" w:rsidRPr="00D156AA" w:rsidRDefault="000C32C3" w:rsidP="00CD1969">
      <w:pPr>
        <w:suppressAutoHyphens/>
        <w:spacing w:after="0" w:line="100" w:lineRule="atLeast"/>
        <w:jc w:val="center"/>
        <w:rPr>
          <w:rFonts w:ascii="Times New Roman" w:eastAsia="Times New Roman" w:hAnsi="Times New Roman" w:cs="Times New Roman"/>
          <w:kern w:val="1"/>
          <w:lang w:eastAsia="ar-SA"/>
        </w:rPr>
      </w:pPr>
      <w:r>
        <w:rPr>
          <w:rFonts w:ascii="Times New Roman" w:eastAsia="Times New Roman" w:hAnsi="Times New Roman" w:cs="Times New Roman"/>
          <w:noProof/>
          <w:kern w:val="1"/>
          <w:lang w:eastAsia="pl-PL"/>
        </w:rPr>
        <w:pict w14:anchorId="01C0DB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21pt">
            <v:imagedata r:id="rId12" o:title="okop2"/>
          </v:shape>
        </w:pict>
      </w:r>
    </w:p>
    <w:p w14:paraId="4FF03FE3" w14:textId="77777777" w:rsidR="00CD1969" w:rsidRPr="00D156AA" w:rsidRDefault="00CD1969" w:rsidP="00CD1969">
      <w:pPr>
        <w:suppressAutoHyphens/>
        <w:spacing w:after="0" w:line="100" w:lineRule="atLeast"/>
        <w:rPr>
          <w:rFonts w:ascii="Times New Roman" w:eastAsia="Times New Roman" w:hAnsi="Times New Roman" w:cs="Times New Roman"/>
          <w:kern w:val="1"/>
          <w:lang w:eastAsia="ar-SA"/>
        </w:rPr>
      </w:pPr>
    </w:p>
    <w:p w14:paraId="4ECFC32D"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137F7BC7"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7CFEC730"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552C899A"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28A7BAE1"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45B90CB9"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6729FDE1"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50FD976D"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2BA6FFA6"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40AA4EFC"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60A4DE8E"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2FFAD297"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446DBF00"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41453C2A"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1821F6F2"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6A0B53AA"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4F9591F9" w14:textId="77777777" w:rsidR="00CD1969" w:rsidRPr="00D156AA" w:rsidRDefault="00CD1969" w:rsidP="00CD1969">
      <w:pPr>
        <w:autoSpaceDE w:val="0"/>
        <w:autoSpaceDN w:val="0"/>
        <w:adjustRightInd w:val="0"/>
        <w:spacing w:after="0" w:line="100" w:lineRule="atLeast"/>
        <w:jc w:val="center"/>
        <w:rPr>
          <w:rFonts w:ascii="Times New Roman" w:eastAsia="Times New Roman" w:hAnsi="Times New Roman" w:cs="Times New Roman"/>
          <w:lang w:eastAsia="pl-PL"/>
        </w:rPr>
      </w:pPr>
    </w:p>
    <w:p w14:paraId="380DE8E8" w14:textId="77777777" w:rsidR="00CD1969" w:rsidRPr="00D156AA" w:rsidRDefault="00CD1969" w:rsidP="00CD1969">
      <w:pPr>
        <w:autoSpaceDE w:val="0"/>
        <w:autoSpaceDN w:val="0"/>
        <w:adjustRightInd w:val="0"/>
        <w:spacing w:after="0" w:line="100" w:lineRule="atLeast"/>
        <w:rPr>
          <w:rFonts w:ascii="Times New Roman" w:eastAsia="Times New Roman" w:hAnsi="Times New Roman" w:cs="Times New Roman"/>
          <w:lang w:eastAsia="pl-PL"/>
        </w:rPr>
      </w:pPr>
    </w:p>
    <w:p w14:paraId="6EF65A6C" w14:textId="7A714E47" w:rsidR="00822150" w:rsidRPr="00822150" w:rsidRDefault="00E6401E" w:rsidP="001C7E57">
      <w:pPr>
        <w:pageBreakBefore/>
        <w:suppressAutoHyphens/>
        <w:spacing w:after="0" w:line="100" w:lineRule="atLeast"/>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lastRenderedPageBreak/>
        <w:t>II. Doraźne miejsce schronienia</w:t>
      </w:r>
      <w:r w:rsidR="00822150" w:rsidRPr="00822150">
        <w:rPr>
          <w:rFonts w:ascii="Times New Roman" w:eastAsia="Times New Roman" w:hAnsi="Times New Roman" w:cs="Times New Roman"/>
          <w:kern w:val="1"/>
          <w:lang w:eastAsia="ar-SA"/>
        </w:rPr>
        <w:t xml:space="preserve"> dla 50 osób typu DG-50 o konstrukcji lekkiej, do przygotowywania w ramach powszechnej samoobrony</w:t>
      </w:r>
    </w:p>
    <w:p w14:paraId="7BF7CC27" w14:textId="77777777" w:rsidR="00822150" w:rsidRPr="00822150" w:rsidRDefault="00822150" w:rsidP="00822150">
      <w:pPr>
        <w:suppressAutoHyphens/>
        <w:spacing w:after="0" w:line="100" w:lineRule="atLeast"/>
        <w:rPr>
          <w:rFonts w:ascii="Times New Roman" w:eastAsia="Times New Roman" w:hAnsi="Times New Roman" w:cs="Times New Roman"/>
          <w:kern w:val="1"/>
          <w:lang w:eastAsia="ar-SA"/>
        </w:rPr>
      </w:pPr>
    </w:p>
    <w:p w14:paraId="6C5FFC29" w14:textId="57A67B1C" w:rsidR="00822150" w:rsidRDefault="004B5B3F" w:rsidP="00822150">
      <w:pPr>
        <w:suppressAutoHyphens/>
        <w:spacing w:after="0" w:line="100" w:lineRule="atLeast"/>
        <w:rPr>
          <w:rFonts w:ascii="Times New Roman" w:eastAsia="Times New Roman" w:hAnsi="Times New Roman" w:cs="Times New Roman"/>
          <w:kern w:val="1"/>
          <w:lang w:eastAsia="ar-SA"/>
        </w:rPr>
      </w:pPr>
      <w:r>
        <w:rPr>
          <w:noProof/>
          <w:lang w:eastAsia="pl-PL"/>
        </w:rPr>
        <w:drawing>
          <wp:inline distT="0" distB="0" distL="0" distR="0" wp14:anchorId="28CDC700" wp14:editId="04F1AC10">
            <wp:extent cx="5760720" cy="6910705"/>
            <wp:effectExtent l="0" t="0" r="0" b="4445"/>
            <wp:docPr id="198" name="Obraz 1"/>
            <wp:cNvGraphicFramePr/>
            <a:graphic xmlns:a="http://schemas.openxmlformats.org/drawingml/2006/main">
              <a:graphicData uri="http://schemas.openxmlformats.org/drawingml/2006/picture">
                <pic:pic xmlns:pic="http://schemas.openxmlformats.org/drawingml/2006/picture">
                  <pic:nvPicPr>
                    <pic:cNvPr id="481903064" name="Obraz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6910705"/>
                    </a:xfrm>
                    <a:prstGeom prst="rect">
                      <a:avLst/>
                    </a:prstGeom>
                  </pic:spPr>
                </pic:pic>
              </a:graphicData>
            </a:graphic>
          </wp:inline>
        </w:drawing>
      </w:r>
    </w:p>
    <w:p w14:paraId="5CD0BC4D" w14:textId="77777777" w:rsidR="00D43C8B" w:rsidRDefault="00D43C8B" w:rsidP="00822150">
      <w:pPr>
        <w:suppressAutoHyphens/>
        <w:spacing w:after="0" w:line="100" w:lineRule="atLeast"/>
        <w:rPr>
          <w:rFonts w:ascii="Times New Roman" w:eastAsia="Times New Roman" w:hAnsi="Times New Roman" w:cs="Times New Roman"/>
          <w:kern w:val="1"/>
          <w:lang w:eastAsia="ar-SA"/>
        </w:rPr>
      </w:pPr>
    </w:p>
    <w:p w14:paraId="4ED4CE88" w14:textId="77777777" w:rsidR="00D43C8B" w:rsidRDefault="00D43C8B" w:rsidP="00822150">
      <w:pPr>
        <w:suppressAutoHyphens/>
        <w:spacing w:after="0" w:line="100" w:lineRule="atLeast"/>
        <w:rPr>
          <w:rFonts w:ascii="Times New Roman" w:eastAsia="Times New Roman" w:hAnsi="Times New Roman" w:cs="Times New Roman"/>
          <w:kern w:val="1"/>
          <w:lang w:eastAsia="ar-SA"/>
        </w:rPr>
      </w:pPr>
    </w:p>
    <w:p w14:paraId="55041B36" w14:textId="77777777" w:rsidR="00D43C8B" w:rsidRDefault="00D43C8B" w:rsidP="00822150">
      <w:pPr>
        <w:suppressAutoHyphens/>
        <w:spacing w:after="0" w:line="100" w:lineRule="atLeast"/>
        <w:rPr>
          <w:rFonts w:ascii="Times New Roman" w:eastAsia="Times New Roman" w:hAnsi="Times New Roman" w:cs="Times New Roman"/>
          <w:kern w:val="1"/>
          <w:lang w:eastAsia="ar-SA"/>
        </w:rPr>
      </w:pPr>
    </w:p>
    <w:p w14:paraId="1994BE5C" w14:textId="77777777" w:rsidR="00D43C8B" w:rsidRDefault="00D43C8B" w:rsidP="00822150">
      <w:pPr>
        <w:suppressAutoHyphens/>
        <w:spacing w:after="0" w:line="100" w:lineRule="atLeast"/>
        <w:rPr>
          <w:rFonts w:ascii="Times New Roman" w:eastAsia="Times New Roman" w:hAnsi="Times New Roman" w:cs="Times New Roman"/>
          <w:kern w:val="1"/>
          <w:lang w:eastAsia="ar-SA"/>
        </w:rPr>
      </w:pPr>
    </w:p>
    <w:p w14:paraId="7A579DCB" w14:textId="77777777" w:rsidR="00D43C8B" w:rsidRDefault="00D43C8B" w:rsidP="00822150">
      <w:pPr>
        <w:suppressAutoHyphens/>
        <w:spacing w:after="0" w:line="100" w:lineRule="atLeast"/>
        <w:rPr>
          <w:rFonts w:ascii="Times New Roman" w:eastAsia="Times New Roman" w:hAnsi="Times New Roman" w:cs="Times New Roman"/>
          <w:kern w:val="1"/>
          <w:lang w:eastAsia="ar-SA"/>
        </w:rPr>
      </w:pPr>
    </w:p>
    <w:p w14:paraId="0E4D74CD" w14:textId="77777777" w:rsidR="00D43C8B" w:rsidRDefault="00D43C8B" w:rsidP="00822150">
      <w:pPr>
        <w:suppressAutoHyphens/>
        <w:spacing w:after="0" w:line="100" w:lineRule="atLeast"/>
        <w:rPr>
          <w:rFonts w:ascii="Times New Roman" w:eastAsia="Times New Roman" w:hAnsi="Times New Roman" w:cs="Times New Roman"/>
          <w:kern w:val="1"/>
          <w:lang w:eastAsia="ar-SA"/>
        </w:rPr>
      </w:pPr>
    </w:p>
    <w:p w14:paraId="24EDAC45" w14:textId="77777777" w:rsidR="00D43C8B" w:rsidRDefault="00D43C8B" w:rsidP="00822150">
      <w:pPr>
        <w:suppressAutoHyphens/>
        <w:spacing w:after="0" w:line="100" w:lineRule="atLeast"/>
        <w:rPr>
          <w:rFonts w:ascii="Times New Roman" w:eastAsia="Times New Roman" w:hAnsi="Times New Roman" w:cs="Times New Roman"/>
          <w:kern w:val="1"/>
          <w:lang w:eastAsia="ar-SA"/>
        </w:rPr>
      </w:pPr>
    </w:p>
    <w:p w14:paraId="2FFA6917" w14:textId="5B78A8C7" w:rsidR="00C53CEC" w:rsidRDefault="00024481" w:rsidP="00C53CEC">
      <w:pPr>
        <w:rPr>
          <w:rFonts w:ascii="Times New Roman" w:eastAsia="Times New Roman" w:hAnsi="Times New Roman" w:cs="Times New Roman"/>
          <w:lang w:eastAsia="ar-SA"/>
        </w:rPr>
      </w:pPr>
      <w:r>
        <w:rPr>
          <w:rFonts w:ascii="Times New Roman" w:eastAsia="Times New Roman" w:hAnsi="Times New Roman" w:cs="Times New Roman"/>
          <w:kern w:val="1"/>
          <w:lang w:eastAsia="ar-SA"/>
        </w:rPr>
        <w:t>wymiary podane w cm</w:t>
      </w:r>
    </w:p>
    <w:p w14:paraId="3A665B76" w14:textId="77777777" w:rsidR="00CD1969" w:rsidRPr="00D156AA" w:rsidRDefault="00CD1969" w:rsidP="001C7E57">
      <w:pPr>
        <w:pageBreakBefore/>
        <w:suppressAutoHyphens/>
        <w:spacing w:after="0" w:line="100" w:lineRule="atLeast"/>
        <w:jc w:val="center"/>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lastRenderedPageBreak/>
        <w:t xml:space="preserve">III. Rzut poziomy </w:t>
      </w:r>
      <w:r>
        <w:rPr>
          <w:rFonts w:ascii="Times New Roman" w:eastAsia="Times New Roman" w:hAnsi="Times New Roman" w:cs="Times New Roman"/>
          <w:kern w:val="1"/>
          <w:lang w:eastAsia="ar-SA"/>
        </w:rPr>
        <w:t>szczeliny przeciwlotniczej</w:t>
      </w:r>
      <w:r w:rsidRPr="00D156AA">
        <w:rPr>
          <w:rFonts w:ascii="Times New Roman" w:eastAsia="Times New Roman" w:hAnsi="Times New Roman" w:cs="Times New Roman"/>
          <w:kern w:val="1"/>
          <w:lang w:eastAsia="ar-SA"/>
        </w:rPr>
        <w:t xml:space="preserve"> dla 25 osób (jednosegmentowe</w:t>
      </w:r>
      <w:r>
        <w:rPr>
          <w:rFonts w:ascii="Times New Roman" w:eastAsia="Times New Roman" w:hAnsi="Times New Roman" w:cs="Times New Roman"/>
          <w:kern w:val="1"/>
          <w:lang w:eastAsia="ar-SA"/>
        </w:rPr>
        <w:t>j</w:t>
      </w:r>
      <w:r w:rsidRPr="00D156AA">
        <w:rPr>
          <w:rFonts w:ascii="Times New Roman" w:eastAsia="Times New Roman" w:hAnsi="Times New Roman" w:cs="Times New Roman"/>
          <w:kern w:val="1"/>
          <w:lang w:eastAsia="ar-SA"/>
        </w:rPr>
        <w:t>)</w:t>
      </w:r>
    </w:p>
    <w:p w14:paraId="03CF8162" w14:textId="77777777" w:rsidR="00CD1969" w:rsidRPr="00D156AA" w:rsidRDefault="00CD1969" w:rsidP="00CD1969">
      <w:pPr>
        <w:suppressAutoHyphens/>
        <w:spacing w:after="0" w:line="100" w:lineRule="atLeast"/>
        <w:rPr>
          <w:rFonts w:ascii="Times New Roman" w:eastAsia="Times New Roman" w:hAnsi="Times New Roman" w:cs="Times New Roman"/>
          <w:kern w:val="1"/>
          <w:lang w:eastAsia="ar-SA"/>
        </w:rPr>
      </w:pPr>
    </w:p>
    <w:p w14:paraId="4AA332F7" w14:textId="651B015C" w:rsidR="00CD1969" w:rsidRPr="00D156AA" w:rsidRDefault="00A8689D" w:rsidP="00933CE0">
      <w:pPr>
        <w:suppressAutoHyphens/>
        <w:spacing w:after="0" w:line="100" w:lineRule="atLeast"/>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w</w:t>
      </w:r>
      <w:r w:rsidR="00933CE0">
        <w:rPr>
          <w:rFonts w:ascii="Times New Roman" w:eastAsia="Times New Roman" w:hAnsi="Times New Roman" w:cs="Times New Roman"/>
          <w:kern w:val="1"/>
          <w:lang w:eastAsia="ar-SA"/>
        </w:rPr>
        <w:t xml:space="preserve">ymiary podane </w:t>
      </w:r>
      <w:r>
        <w:rPr>
          <w:rFonts w:ascii="Times New Roman" w:eastAsia="Times New Roman" w:hAnsi="Times New Roman" w:cs="Times New Roman"/>
          <w:kern w:val="1"/>
          <w:lang w:eastAsia="ar-SA"/>
        </w:rPr>
        <w:t xml:space="preserve">w </w:t>
      </w:r>
      <w:r w:rsidR="00933CE0">
        <w:rPr>
          <w:rFonts w:ascii="Times New Roman" w:eastAsia="Times New Roman" w:hAnsi="Times New Roman" w:cs="Times New Roman"/>
          <w:kern w:val="1"/>
          <w:lang w:eastAsia="ar-SA"/>
        </w:rPr>
        <w:t>cm</w:t>
      </w:r>
      <w:r w:rsidR="00CD1969">
        <w:rPr>
          <w:rFonts w:ascii="Times New Roman" w:eastAsia="Times New Roman" w:hAnsi="Times New Roman" w:cs="Times New Roman"/>
          <w:noProof/>
          <w:kern w:val="1"/>
          <w:lang w:eastAsia="pl-PL"/>
        </w:rPr>
        <w:drawing>
          <wp:inline distT="0" distB="0" distL="0" distR="0" wp14:anchorId="14A8510E" wp14:editId="07694D7D">
            <wp:extent cx="4270674" cy="7991475"/>
            <wp:effectExtent l="0" t="0" r="0" b="0"/>
            <wp:docPr id="7" name="Obraz 7" descr="U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1994" cy="8012657"/>
                    </a:xfrm>
                    <a:prstGeom prst="rect">
                      <a:avLst/>
                    </a:prstGeom>
                    <a:noFill/>
                    <a:ln>
                      <a:noFill/>
                    </a:ln>
                  </pic:spPr>
                </pic:pic>
              </a:graphicData>
            </a:graphic>
          </wp:inline>
        </w:drawing>
      </w:r>
    </w:p>
    <w:p w14:paraId="71E70791" w14:textId="77777777" w:rsidR="00CD1969" w:rsidRPr="00D156AA" w:rsidRDefault="00CD1969" w:rsidP="001C7E57">
      <w:pPr>
        <w:pageBreakBefore/>
        <w:suppressAutoHyphens/>
        <w:spacing w:after="0" w:line="100" w:lineRule="atLeast"/>
        <w:jc w:val="center"/>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lastRenderedPageBreak/>
        <w:t xml:space="preserve">IV. Rzut poziomy </w:t>
      </w:r>
      <w:r>
        <w:rPr>
          <w:rFonts w:ascii="Times New Roman" w:eastAsia="Times New Roman" w:hAnsi="Times New Roman" w:cs="Times New Roman"/>
          <w:kern w:val="1"/>
          <w:lang w:eastAsia="ar-SA"/>
        </w:rPr>
        <w:t>szczeliny przeciwlotniczej</w:t>
      </w:r>
      <w:r w:rsidRPr="00D156AA">
        <w:rPr>
          <w:rFonts w:ascii="Times New Roman" w:eastAsia="Times New Roman" w:hAnsi="Times New Roman" w:cs="Times New Roman"/>
          <w:kern w:val="1"/>
          <w:lang w:eastAsia="ar-SA"/>
        </w:rPr>
        <w:t xml:space="preserve"> dla 200 osób</w:t>
      </w:r>
    </w:p>
    <w:p w14:paraId="471A3DB6" w14:textId="77777777" w:rsidR="00CD1969" w:rsidRPr="00D156AA" w:rsidRDefault="00CD1969" w:rsidP="00CD1969">
      <w:pPr>
        <w:suppressAutoHyphens/>
        <w:spacing w:after="0" w:line="100" w:lineRule="atLeast"/>
        <w:jc w:val="center"/>
        <w:rPr>
          <w:rFonts w:ascii="Times New Roman" w:eastAsia="Times New Roman" w:hAnsi="Times New Roman" w:cs="Times New Roman"/>
          <w:kern w:val="1"/>
          <w:lang w:eastAsia="ar-SA"/>
        </w:rPr>
      </w:pPr>
      <w:r>
        <w:rPr>
          <w:rFonts w:ascii="Times New Roman" w:eastAsia="Times New Roman" w:hAnsi="Times New Roman" w:cs="Times New Roman"/>
          <w:noProof/>
          <w:kern w:val="1"/>
          <w:lang w:eastAsia="pl-PL"/>
        </w:rPr>
        <w:drawing>
          <wp:inline distT="0" distB="0" distL="0" distR="0" wp14:anchorId="10BE6CF3" wp14:editId="0B440C71">
            <wp:extent cx="3954548" cy="8401050"/>
            <wp:effectExtent l="0" t="0" r="8255" b="0"/>
            <wp:docPr id="6" name="Obraz 6" descr="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w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2279" cy="8417473"/>
                    </a:xfrm>
                    <a:prstGeom prst="rect">
                      <a:avLst/>
                    </a:prstGeom>
                    <a:noFill/>
                    <a:ln>
                      <a:noFill/>
                    </a:ln>
                  </pic:spPr>
                </pic:pic>
              </a:graphicData>
            </a:graphic>
          </wp:inline>
        </w:drawing>
      </w:r>
    </w:p>
    <w:p w14:paraId="54BE48A8" w14:textId="77777777" w:rsidR="00CD1969" w:rsidRDefault="00CD1969" w:rsidP="00CD1969">
      <w:pPr>
        <w:suppressAutoHyphens/>
        <w:spacing w:after="0" w:line="100" w:lineRule="atLeast"/>
        <w:jc w:val="center"/>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A – forma zygzaka; B – forma prosta</w:t>
      </w:r>
    </w:p>
    <w:p w14:paraId="4C9DF622" w14:textId="7E281F7C" w:rsidR="00933CE0" w:rsidRDefault="00A8689D" w:rsidP="00CD1969">
      <w:pPr>
        <w:suppressAutoHyphens/>
        <w:spacing w:after="0" w:line="100" w:lineRule="atLeast"/>
        <w:jc w:val="center"/>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w</w:t>
      </w:r>
      <w:r w:rsidR="00933CE0">
        <w:rPr>
          <w:rFonts w:ascii="Times New Roman" w:eastAsia="Times New Roman" w:hAnsi="Times New Roman" w:cs="Times New Roman"/>
          <w:kern w:val="1"/>
          <w:lang w:eastAsia="ar-SA"/>
        </w:rPr>
        <w:t xml:space="preserve">ymiary </w:t>
      </w:r>
      <w:r w:rsidR="00EC0DC4">
        <w:rPr>
          <w:rFonts w:ascii="Times New Roman" w:eastAsia="Times New Roman" w:hAnsi="Times New Roman" w:cs="Times New Roman"/>
          <w:kern w:val="1"/>
          <w:lang w:eastAsia="ar-SA"/>
        </w:rPr>
        <w:t>podane</w:t>
      </w:r>
      <w:r w:rsidR="00933CE0">
        <w:rPr>
          <w:rFonts w:ascii="Times New Roman" w:eastAsia="Times New Roman" w:hAnsi="Times New Roman" w:cs="Times New Roman"/>
          <w:kern w:val="1"/>
          <w:lang w:eastAsia="ar-SA"/>
        </w:rPr>
        <w:t xml:space="preserve"> w cm</w:t>
      </w:r>
    </w:p>
    <w:p w14:paraId="22F63132" w14:textId="77777777" w:rsidR="00CD1969" w:rsidRPr="00D156AA" w:rsidRDefault="00CD1969" w:rsidP="001C7E57">
      <w:pPr>
        <w:pageBreakBefore/>
        <w:suppressAutoHyphens/>
        <w:spacing w:after="0" w:line="100" w:lineRule="atLeast"/>
        <w:jc w:val="center"/>
        <w:rPr>
          <w:rFonts w:ascii="Times New Roman" w:eastAsia="Times New Roman" w:hAnsi="Times New Roman" w:cs="Times New Roman"/>
          <w:kern w:val="1"/>
          <w:lang w:eastAsia="ar-SA"/>
        </w:rPr>
      </w:pPr>
      <w:r w:rsidRPr="00D156AA">
        <w:rPr>
          <w:rFonts w:ascii="Times New Roman" w:eastAsia="Times New Roman" w:hAnsi="Times New Roman" w:cs="Times New Roman"/>
          <w:lang w:eastAsia="pl-PL"/>
        </w:rPr>
        <w:lastRenderedPageBreak/>
        <w:t>V. Rozwiązanie funkcjonalne</w:t>
      </w:r>
    </w:p>
    <w:p w14:paraId="59CA0EAC" w14:textId="77777777" w:rsidR="00CD1969" w:rsidRPr="00D156AA" w:rsidRDefault="00CD1969" w:rsidP="00CD1969">
      <w:pPr>
        <w:keepNext/>
        <w:suppressAutoHyphens/>
        <w:spacing w:after="0" w:line="100" w:lineRule="atLeast"/>
        <w:ind w:firstLine="709"/>
        <w:jc w:val="both"/>
        <w:outlineLvl w:val="2"/>
        <w:rPr>
          <w:rFonts w:ascii="Times New Roman" w:eastAsia="Times New Roman" w:hAnsi="Times New Roman" w:cs="Times New Roman"/>
          <w:bCs/>
          <w:kern w:val="1"/>
          <w:lang w:eastAsia="ar-SA"/>
        </w:rPr>
      </w:pPr>
    </w:p>
    <w:p w14:paraId="37A1CF93" w14:textId="2EA3B657" w:rsidR="00CD1969" w:rsidRPr="00D156AA" w:rsidRDefault="00E6401E" w:rsidP="00CD1969">
      <w:pPr>
        <w:suppressAutoHyphens/>
        <w:spacing w:after="170" w:line="100" w:lineRule="atLeast"/>
        <w:ind w:firstLine="709"/>
        <w:jc w:val="both"/>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 xml:space="preserve">Miejsca doraźnego schronienia </w:t>
      </w:r>
      <w:r w:rsidR="00CD1969" w:rsidRPr="00D156AA">
        <w:rPr>
          <w:rFonts w:ascii="Times New Roman" w:eastAsia="Times New Roman" w:hAnsi="Times New Roman" w:cs="Times New Roman"/>
          <w:kern w:val="1"/>
          <w:lang w:eastAsia="ar-SA"/>
        </w:rPr>
        <w:t xml:space="preserve">wykorzystujące osłonowe właściwości ziemi, w tym najprostsze w wykonaniu rowy i okopy, </w:t>
      </w:r>
      <w:r w:rsidR="00DA59A5" w:rsidRPr="00D156AA">
        <w:rPr>
          <w:rFonts w:ascii="Times New Roman" w:eastAsia="Times New Roman" w:hAnsi="Times New Roman" w:cs="Times New Roman"/>
          <w:kern w:val="1"/>
          <w:lang w:eastAsia="ar-SA"/>
        </w:rPr>
        <w:t xml:space="preserve">są </w:t>
      </w:r>
      <w:r w:rsidR="00CD1969" w:rsidRPr="00D156AA">
        <w:rPr>
          <w:rFonts w:ascii="Times New Roman" w:eastAsia="Times New Roman" w:hAnsi="Times New Roman" w:cs="Times New Roman"/>
          <w:kern w:val="1"/>
          <w:lang w:eastAsia="ar-SA"/>
        </w:rPr>
        <w:t>stosowane w nowożytnej fortyfikacji w celu ochrony żołnierzy przed czynnikami rażenia: ogniem broni małokalibrowej, odłamkami pocisków i podmuchem powietrznej fali uderzeniowej.</w:t>
      </w:r>
    </w:p>
    <w:p w14:paraId="55A5143E" w14:textId="234D4480" w:rsidR="00CD1969" w:rsidRPr="00D156AA" w:rsidRDefault="00E6401E" w:rsidP="00CD1969">
      <w:pPr>
        <w:suppressAutoHyphens/>
        <w:spacing w:after="170" w:line="100" w:lineRule="atLeast"/>
        <w:ind w:firstLine="709"/>
        <w:jc w:val="both"/>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M</w:t>
      </w:r>
      <w:r w:rsidR="00CD1969" w:rsidRPr="00D156AA">
        <w:rPr>
          <w:rFonts w:ascii="Times New Roman" w:eastAsia="Times New Roman" w:hAnsi="Times New Roman" w:cs="Times New Roman"/>
          <w:kern w:val="1"/>
          <w:lang w:eastAsia="ar-SA"/>
        </w:rPr>
        <w:t xml:space="preserve">ogą służyć również ochronie zdrowia i życia ludności cywilnej. W przypadku zagrożeń czasu wojny chronią przed czynnikami rażenia, zapewniając większe bezpieczeństwo niż naziemne części budynków. Chronią głównie przed pośrednimi skutkami wybuchów bomb lotniczych i pocisków artyleryjskich (odłamki, podmuch fali uderzeniowej, wstrząsy) oraz zapewniają ochronę przed skutkami odległych wybuchów jądrowych (promieniowanie cieplne, podmuch fali uderzeniowej, promieniowanie przenikliwe). Należy je stosować w przypadku braku możliwości znalezienia schronienia w istniejących obiektach zbiorowej ochrony. Na końcu każdego odcinka podłużnego znajduje się wnęka na toaletę (szczelnie zamykany pojemnik) lub – w co drugiej wnęce – na zapasy wody pitnej. W segmentach ukrycia znajdują się miejsca siedzące (ławki). Ze względu na zakładany krótkotrwały pobyt osób (zasadniczo do kilkunastu godzin, tj. odwołania alarmu) nie przewiduje się miejsc leżących. Ogrzewanie opcjonalne możliwe do zrealizowania przy użyciu zewnętrznych nagrzewnic wtłaczających ciepłe powietrze do otworów nawiewnych. </w:t>
      </w:r>
    </w:p>
    <w:p w14:paraId="39066032" w14:textId="37DEBFB8" w:rsidR="00CD1969" w:rsidRPr="00D156AA" w:rsidRDefault="00E6401E" w:rsidP="00CD1969">
      <w:pPr>
        <w:suppressAutoHyphens/>
        <w:spacing w:after="170" w:line="100" w:lineRule="atLeast"/>
        <w:ind w:firstLine="709"/>
        <w:jc w:val="both"/>
        <w:rPr>
          <w:rFonts w:ascii="Times New Roman" w:eastAsia="Times New Roman" w:hAnsi="Times New Roman" w:cs="Times New Roman"/>
          <w:kern w:val="1"/>
          <w:lang w:eastAsia="ar-SA"/>
        </w:rPr>
      </w:pPr>
      <w:r>
        <w:rPr>
          <w:rFonts w:ascii="Times New Roman" w:eastAsia="Times New Roman" w:hAnsi="Times New Roman" w:cs="Times New Roman"/>
          <w:kern w:val="1"/>
          <w:lang w:eastAsia="ar-SA"/>
        </w:rPr>
        <w:t>Miejsca doraźnego schronienia</w:t>
      </w:r>
      <w:r w:rsidR="00CD1969" w:rsidRPr="00D156AA">
        <w:rPr>
          <w:rFonts w:ascii="Times New Roman" w:eastAsia="Times New Roman" w:hAnsi="Times New Roman" w:cs="Times New Roman"/>
          <w:kern w:val="1"/>
          <w:lang w:eastAsia="ar-SA"/>
        </w:rPr>
        <w:t xml:space="preserve"> w formie </w:t>
      </w:r>
      <w:r w:rsidR="00CD1969">
        <w:rPr>
          <w:rFonts w:ascii="Times New Roman" w:eastAsia="Times New Roman" w:hAnsi="Times New Roman" w:cs="Times New Roman"/>
          <w:kern w:val="1"/>
          <w:lang w:eastAsia="ar-SA"/>
        </w:rPr>
        <w:t xml:space="preserve">zakrytych i obudowanych </w:t>
      </w:r>
      <w:r w:rsidR="00CD1969" w:rsidRPr="00D156AA">
        <w:rPr>
          <w:rFonts w:ascii="Times New Roman" w:eastAsia="Times New Roman" w:hAnsi="Times New Roman" w:cs="Times New Roman"/>
          <w:kern w:val="1"/>
          <w:lang w:eastAsia="ar-SA"/>
        </w:rPr>
        <w:t>rowów</w:t>
      </w:r>
      <w:r w:rsidR="00CD1969">
        <w:rPr>
          <w:rFonts w:ascii="Times New Roman" w:eastAsia="Times New Roman" w:hAnsi="Times New Roman" w:cs="Times New Roman"/>
          <w:kern w:val="1"/>
          <w:lang w:eastAsia="ar-SA"/>
        </w:rPr>
        <w:t>, określanych mianem szczelin przeciwlotniczych</w:t>
      </w:r>
      <w:r w:rsidR="00696D24">
        <w:rPr>
          <w:rFonts w:ascii="Times New Roman" w:eastAsia="Times New Roman" w:hAnsi="Times New Roman" w:cs="Times New Roman"/>
          <w:kern w:val="1"/>
          <w:lang w:eastAsia="ar-SA"/>
        </w:rPr>
        <w:t>,</w:t>
      </w:r>
      <w:r w:rsidR="00CD1969" w:rsidRPr="00D156AA">
        <w:rPr>
          <w:rFonts w:ascii="Times New Roman" w:eastAsia="Times New Roman" w:hAnsi="Times New Roman" w:cs="Times New Roman"/>
          <w:kern w:val="1"/>
          <w:lang w:eastAsia="ar-SA"/>
        </w:rPr>
        <w:t xml:space="preserve"> </w:t>
      </w:r>
      <w:r w:rsidR="00CD1969">
        <w:rPr>
          <w:rFonts w:ascii="Times New Roman" w:eastAsia="Times New Roman" w:hAnsi="Times New Roman" w:cs="Times New Roman"/>
          <w:kern w:val="1"/>
          <w:lang w:eastAsia="ar-SA"/>
        </w:rPr>
        <w:t xml:space="preserve">oraz niezadaszonych rowów nazywanych </w:t>
      </w:r>
      <w:r w:rsidR="00CD1969" w:rsidRPr="00D156AA">
        <w:rPr>
          <w:rFonts w:ascii="Times New Roman" w:eastAsia="Times New Roman" w:hAnsi="Times New Roman" w:cs="Times New Roman"/>
          <w:kern w:val="1"/>
          <w:lang w:eastAsia="ar-SA"/>
        </w:rPr>
        <w:t>okop</w:t>
      </w:r>
      <w:r w:rsidR="00CD1969">
        <w:rPr>
          <w:rFonts w:ascii="Times New Roman" w:eastAsia="Times New Roman" w:hAnsi="Times New Roman" w:cs="Times New Roman"/>
          <w:kern w:val="1"/>
          <w:lang w:eastAsia="ar-SA"/>
        </w:rPr>
        <w:t>ami</w:t>
      </w:r>
      <w:r w:rsidR="00CD1969" w:rsidRPr="00D156AA">
        <w:rPr>
          <w:rFonts w:ascii="Times New Roman" w:eastAsia="Times New Roman" w:hAnsi="Times New Roman" w:cs="Times New Roman"/>
          <w:kern w:val="1"/>
          <w:lang w:eastAsia="ar-SA"/>
        </w:rPr>
        <w:t xml:space="preserve"> zapewniają także możliwość tymczasowego ukrycia osób przebywających w namiotach lub domkach letniskowych, zapewniając ochronę przed obrażeniami od zniszczonych drzew w przypadku wichur, orkanów i trąb powietrznych (zagłębienie w gruncie zabezpiecza przed bezpośrednim działaniem podmuchów wiatru, a forma rowu o narysie łamanym chroni przed przygnieceniem przez wiatrołomy). Ukrycia</w:t>
      </w:r>
      <w:r>
        <w:rPr>
          <w:rFonts w:ascii="Times New Roman" w:eastAsia="Times New Roman" w:hAnsi="Times New Roman" w:cs="Times New Roman"/>
          <w:kern w:val="1"/>
          <w:lang w:eastAsia="ar-SA"/>
        </w:rPr>
        <w:t xml:space="preserve"> tego typu </w:t>
      </w:r>
      <w:r w:rsidR="00CD1969" w:rsidRPr="00D156AA">
        <w:rPr>
          <w:rFonts w:ascii="Times New Roman" w:eastAsia="Times New Roman" w:hAnsi="Times New Roman" w:cs="Times New Roman"/>
          <w:kern w:val="1"/>
          <w:lang w:eastAsia="ar-SA"/>
        </w:rPr>
        <w:t xml:space="preserve"> chroniące przed skutkami ekstremalnych zjawisk pogodowych mają prostszy układ funkcjonalny niż ukrycia chroniące przed zagrożeniami militarnymi, tj. nie muszą posiadać wnęk ani wejść dodatkowo osłoniętych przed odłamkami. W przypadku okopów odkryt</w:t>
      </w:r>
      <w:r w:rsidR="00DA59A5">
        <w:rPr>
          <w:rFonts w:ascii="Times New Roman" w:eastAsia="Times New Roman" w:hAnsi="Times New Roman" w:cs="Times New Roman"/>
          <w:kern w:val="1"/>
          <w:lang w:eastAsia="ar-SA"/>
        </w:rPr>
        <w:t>ych</w:t>
      </w:r>
      <w:r w:rsidR="00CD1969" w:rsidRPr="00D156AA">
        <w:rPr>
          <w:rFonts w:ascii="Times New Roman" w:eastAsia="Times New Roman" w:hAnsi="Times New Roman" w:cs="Times New Roman"/>
          <w:kern w:val="1"/>
          <w:lang w:eastAsia="ar-SA"/>
        </w:rPr>
        <w:t xml:space="preserve">, ich niewielka głębokość (140 cm) zapewnia możliwość bezpiecznego przebywania w pobliżu dzieci, bez konieczności stosowania dodatkowych zabezpieczeń. Prawidłowo wykonany okop jest odporny na warunki atmosferyczne oraz osypywanie ziemi i może spełniać swoją funkcję przez wiele lat. Przygotowanie </w:t>
      </w:r>
      <w:r w:rsidR="00CD1969">
        <w:rPr>
          <w:rFonts w:ascii="Times New Roman" w:eastAsia="Times New Roman" w:hAnsi="Times New Roman" w:cs="Times New Roman"/>
          <w:kern w:val="1"/>
          <w:lang w:eastAsia="ar-SA"/>
        </w:rPr>
        <w:t>szczeliny przeciwlotniczej</w:t>
      </w:r>
      <w:r w:rsidR="00CD1969" w:rsidRPr="00D156AA">
        <w:rPr>
          <w:rFonts w:ascii="Times New Roman" w:eastAsia="Times New Roman" w:hAnsi="Times New Roman" w:cs="Times New Roman"/>
          <w:kern w:val="1"/>
          <w:lang w:eastAsia="ar-SA"/>
        </w:rPr>
        <w:t xml:space="preserve"> (okopu) nie wymaga uzyskania pozwolenia na budowę ani użycia specjalistycznego sprzętu. </w:t>
      </w:r>
      <w:r w:rsidR="00CD1969">
        <w:rPr>
          <w:rFonts w:ascii="Times New Roman" w:eastAsia="Times New Roman" w:hAnsi="Times New Roman" w:cs="Times New Roman"/>
          <w:kern w:val="1"/>
          <w:lang w:eastAsia="ar-SA"/>
        </w:rPr>
        <w:t>Szczeliny przeciwlotnicze</w:t>
      </w:r>
      <w:r w:rsidR="00CD1969" w:rsidRPr="00D156AA">
        <w:rPr>
          <w:rFonts w:ascii="Times New Roman" w:eastAsia="Times New Roman" w:hAnsi="Times New Roman" w:cs="Times New Roman"/>
          <w:kern w:val="1"/>
          <w:lang w:eastAsia="ar-SA"/>
        </w:rPr>
        <w:t xml:space="preserve"> (okopy) zbudowane z naturalnych materiałów (ziemia, drewno) nie mają szkodliwego wpływu na środowisko i </w:t>
      </w:r>
      <w:r w:rsidR="00696D24">
        <w:rPr>
          <w:rFonts w:ascii="Times New Roman" w:eastAsia="Times New Roman" w:hAnsi="Times New Roman" w:cs="Times New Roman"/>
          <w:kern w:val="1"/>
          <w:lang w:eastAsia="ar-SA"/>
        </w:rPr>
        <w:t xml:space="preserve">w </w:t>
      </w:r>
      <w:r w:rsidR="00CD1969" w:rsidRPr="00D156AA">
        <w:rPr>
          <w:rFonts w:ascii="Times New Roman" w:eastAsia="Times New Roman" w:hAnsi="Times New Roman" w:cs="Times New Roman"/>
          <w:kern w:val="1"/>
          <w:lang w:eastAsia="ar-SA"/>
        </w:rPr>
        <w:t>razie potrzeby można je łatwo rozebrać.</w:t>
      </w:r>
    </w:p>
    <w:p w14:paraId="44A5378E" w14:textId="420AC38E" w:rsidR="00CD1969" w:rsidRPr="00D156AA" w:rsidRDefault="00696D24" w:rsidP="001C7E57">
      <w:pPr>
        <w:suppressAutoHyphens/>
        <w:spacing w:after="120" w:line="100" w:lineRule="atLeast"/>
        <w:jc w:val="center"/>
        <w:rPr>
          <w:rFonts w:ascii="Times New Roman" w:eastAsia="Times New Roman" w:hAnsi="Times New Roman" w:cs="Times New Roman"/>
          <w:lang w:eastAsia="pl-PL"/>
        </w:rPr>
      </w:pPr>
      <w:r>
        <w:rPr>
          <w:rFonts w:ascii="Times New Roman" w:eastAsia="Times New Roman" w:hAnsi="Times New Roman" w:cs="Times New Roman"/>
          <w:lang w:eastAsia="pl-PL"/>
        </w:rPr>
        <w:t>VI</w:t>
      </w:r>
      <w:r w:rsidR="00CD1969" w:rsidRPr="00D156AA">
        <w:rPr>
          <w:rFonts w:ascii="Times New Roman" w:eastAsia="Times New Roman" w:hAnsi="Times New Roman" w:cs="Times New Roman"/>
          <w:lang w:eastAsia="pl-PL"/>
        </w:rPr>
        <w:t>. Rozwiązanie konstrukcyjne</w:t>
      </w:r>
    </w:p>
    <w:p w14:paraId="115110D0" w14:textId="77777777" w:rsidR="00CD1969" w:rsidRDefault="00CD1969" w:rsidP="00CD1969">
      <w:pPr>
        <w:suppressAutoHyphens/>
        <w:spacing w:after="0" w:line="100" w:lineRule="atLeast"/>
        <w:ind w:firstLine="709"/>
        <w:jc w:val="both"/>
        <w:rPr>
          <w:rFonts w:ascii="Times New Roman" w:eastAsia="Times New Roman" w:hAnsi="Times New Roman" w:cs="Times New Roman"/>
          <w:kern w:val="1"/>
          <w:lang w:eastAsia="ar-SA"/>
        </w:rPr>
      </w:pPr>
      <w:r w:rsidRPr="00D156AA">
        <w:rPr>
          <w:rFonts w:ascii="Times New Roman" w:eastAsia="Times New Roman" w:hAnsi="Times New Roman" w:cs="Times New Roman"/>
          <w:kern w:val="1"/>
          <w:lang w:eastAsia="ar-SA"/>
        </w:rPr>
        <w:t xml:space="preserve">Przygotowanie </w:t>
      </w:r>
      <w:r>
        <w:rPr>
          <w:rFonts w:ascii="Times New Roman" w:eastAsia="Times New Roman" w:hAnsi="Times New Roman" w:cs="Times New Roman"/>
          <w:kern w:val="1"/>
          <w:lang w:eastAsia="ar-SA"/>
        </w:rPr>
        <w:t>szczelin</w:t>
      </w:r>
      <w:r w:rsidRPr="00D156AA">
        <w:rPr>
          <w:rFonts w:ascii="Times New Roman" w:eastAsia="Times New Roman" w:hAnsi="Times New Roman" w:cs="Times New Roman"/>
          <w:kern w:val="1"/>
          <w:lang w:eastAsia="ar-SA"/>
        </w:rPr>
        <w:t xml:space="preserve"> przeciwlotniczych i okopów wymaga stosunkowo niewielkich nakładów pracy i materiałów budowlanych w porównaniu do schronów. Obiekty te nadają się do przygotowania w ramach powszechnej samoobrony ludności. Istnieje możliwość realizacji w formie konstrukcji naziemnej (obsypanej ziemią), częściowo zagłębionej lub podziemnej. </w:t>
      </w:r>
      <w:r>
        <w:rPr>
          <w:rFonts w:ascii="Times New Roman" w:eastAsia="Times New Roman" w:hAnsi="Times New Roman" w:cs="Times New Roman"/>
          <w:kern w:val="1"/>
          <w:lang w:eastAsia="ar-SA"/>
        </w:rPr>
        <w:t>Szczeliny</w:t>
      </w:r>
      <w:r w:rsidRPr="00D156AA">
        <w:rPr>
          <w:rFonts w:ascii="Times New Roman" w:eastAsia="Times New Roman" w:hAnsi="Times New Roman" w:cs="Times New Roman"/>
          <w:kern w:val="1"/>
          <w:lang w:eastAsia="ar-SA"/>
        </w:rPr>
        <w:t xml:space="preserve"> przeciwlotnicze mogą być budowane w całości z żelbetu, z cegły (ściany) i żelbetu (strop), z elementów prefabrykowanych (możliwość wykorzystania przepustów ramowych lub rur kanalizacyjnych dużych średnic), materiałów kompozytowych, koszy gabionowych wypełnionych piaskiem. Okopy mogą mieć prostszą konstrukcję i być zbudowane z drewna lub innych dostępnych materiałów (np. podkłady kolejowe). W najprostszej wersji, wykorzystującej kąt stoku naturalnego, odkryte okopy mogą być przygotowane bez użycia materiałów budowlanych, przez osoby wyposażone tylko w szpadle i łopaty.</w:t>
      </w:r>
    </w:p>
    <w:p w14:paraId="6DFEC750"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62313A67"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159A6274"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5EBFB83B"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7C0BA332"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6580A75A"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13A12102"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277C0020"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5B1DA084" w14:textId="77777777" w:rsidR="005902B5" w:rsidRPr="00D156AA" w:rsidRDefault="005902B5" w:rsidP="005902B5">
      <w:pPr>
        <w:autoSpaceDE w:val="0"/>
        <w:autoSpaceDN w:val="0"/>
        <w:adjustRightInd w:val="0"/>
        <w:spacing w:after="0" w:line="100" w:lineRule="atLeast"/>
        <w:jc w:val="right"/>
        <w:rPr>
          <w:rFonts w:ascii="Times New Roman" w:hAnsi="Times New Roman" w:cs="Times New Roman"/>
          <w:b/>
          <w:bCs/>
          <w:lang w:eastAsia="pl-PL"/>
        </w:rPr>
      </w:pPr>
      <w:r w:rsidRPr="00D156AA">
        <w:rPr>
          <w:rFonts w:ascii="Times New Roman" w:hAnsi="Times New Roman" w:cs="Times New Roman"/>
          <w:b/>
          <w:bCs/>
          <w:lang w:eastAsia="pl-PL"/>
        </w:rPr>
        <w:lastRenderedPageBreak/>
        <w:t xml:space="preserve">Załącznik nr </w:t>
      </w:r>
      <w:r w:rsidR="00500E4F">
        <w:rPr>
          <w:rFonts w:ascii="Times New Roman" w:hAnsi="Times New Roman" w:cs="Times New Roman"/>
          <w:b/>
          <w:bCs/>
          <w:lang w:eastAsia="pl-PL"/>
        </w:rPr>
        <w:t>10</w:t>
      </w:r>
    </w:p>
    <w:p w14:paraId="1AA3E071" w14:textId="77777777" w:rsidR="005902B5" w:rsidRPr="001C7E57" w:rsidRDefault="005902B5">
      <w:pPr>
        <w:autoSpaceDE w:val="0"/>
        <w:autoSpaceDN w:val="0"/>
        <w:adjustRightInd w:val="0"/>
        <w:spacing w:after="0" w:line="100" w:lineRule="atLeast"/>
        <w:jc w:val="center"/>
        <w:rPr>
          <w:rFonts w:ascii="Times New Roman" w:hAnsi="Times New Roman" w:cs="Times New Roman"/>
          <w:caps/>
          <w:lang w:eastAsia="pl-PL"/>
        </w:rPr>
      </w:pPr>
      <w:r w:rsidRPr="001C7E57">
        <w:rPr>
          <w:rFonts w:ascii="Times New Roman" w:hAnsi="Times New Roman" w:cs="Times New Roman"/>
          <w:caps/>
          <w:lang w:eastAsia="pl-PL"/>
        </w:rPr>
        <w:t>Wzorcowy schemat układu funkcjonalnego schronu dla 150 osób</w:t>
      </w:r>
    </w:p>
    <w:p w14:paraId="1BE60587" w14:textId="77777777" w:rsidR="005902B5"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p>
    <w:p w14:paraId="626EC18A" w14:textId="77777777" w:rsidR="005902B5" w:rsidRPr="00D156AA" w:rsidRDefault="005902B5" w:rsidP="00CD1969">
      <w:pPr>
        <w:suppressAutoHyphens/>
        <w:spacing w:after="0" w:line="100" w:lineRule="atLeast"/>
        <w:ind w:firstLine="709"/>
        <w:jc w:val="both"/>
        <w:rPr>
          <w:rFonts w:ascii="Times New Roman" w:eastAsia="Times New Roman" w:hAnsi="Times New Roman" w:cs="Times New Roman"/>
          <w:kern w:val="1"/>
          <w:lang w:eastAsia="ar-SA"/>
        </w:rPr>
      </w:pPr>
      <w:r w:rsidRPr="00D156AA">
        <w:rPr>
          <w:rFonts w:ascii="Times New Roman" w:hAnsi="Times New Roman" w:cs="Times New Roman"/>
          <w:noProof/>
          <w:lang w:eastAsia="pl-PL"/>
        </w:rPr>
        <w:drawing>
          <wp:inline distT="0" distB="0" distL="0" distR="0" wp14:anchorId="1418639A" wp14:editId="1F7CE7E3">
            <wp:extent cx="5475300" cy="5657850"/>
            <wp:effectExtent l="0" t="0" r="0" b="0"/>
            <wp:docPr id="3" name="Obraz 3" descr="C:\Users\Kapitan Kloss\AppData\Local\Microsoft\Windows\INetCache\Content.Word\obr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pitan Kloss\AppData\Local\Microsoft\Windows\INetCache\Content.Word\obraz.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8485" cy="5661141"/>
                    </a:xfrm>
                    <a:prstGeom prst="rect">
                      <a:avLst/>
                    </a:prstGeom>
                    <a:noFill/>
                    <a:ln>
                      <a:noFill/>
                    </a:ln>
                  </pic:spPr>
                </pic:pic>
              </a:graphicData>
            </a:graphic>
          </wp:inline>
        </w:drawing>
      </w:r>
    </w:p>
    <w:p w14:paraId="4E03BF7F" w14:textId="77777777" w:rsidR="00E93D8E" w:rsidRPr="00D156AA" w:rsidRDefault="00E93D8E" w:rsidP="00E93D8E">
      <w:pPr>
        <w:autoSpaceDE w:val="0"/>
        <w:autoSpaceDN w:val="0"/>
        <w:adjustRightInd w:val="0"/>
        <w:spacing w:after="0" w:line="100" w:lineRule="atLeast"/>
        <w:jc w:val="center"/>
        <w:rPr>
          <w:rFonts w:ascii="Times New Roman" w:eastAsia="Times New Roman" w:hAnsi="Times New Roman" w:cs="Times New Roman"/>
          <w:lang w:eastAsia="pl-PL"/>
        </w:rPr>
      </w:pPr>
    </w:p>
    <w:p w14:paraId="00D6485A" w14:textId="77777777" w:rsidR="00E93D8E" w:rsidRPr="00D156AA" w:rsidRDefault="00E93D8E" w:rsidP="00E93D8E">
      <w:pPr>
        <w:autoSpaceDE w:val="0"/>
        <w:autoSpaceDN w:val="0"/>
        <w:adjustRightInd w:val="0"/>
        <w:spacing w:after="0" w:line="100" w:lineRule="atLeast"/>
        <w:jc w:val="center"/>
        <w:rPr>
          <w:rFonts w:ascii="Times New Roman" w:eastAsia="Times New Roman" w:hAnsi="Times New Roman" w:cs="Times New Roman"/>
          <w:lang w:eastAsia="pl-PL"/>
        </w:rPr>
      </w:pPr>
    </w:p>
    <w:p w14:paraId="37A256AC" w14:textId="77777777" w:rsidR="00E93D8E" w:rsidRPr="00D156AA" w:rsidRDefault="00E93D8E" w:rsidP="00E93D8E">
      <w:pPr>
        <w:autoSpaceDE w:val="0"/>
        <w:autoSpaceDN w:val="0"/>
        <w:adjustRightInd w:val="0"/>
        <w:spacing w:after="0" w:line="100" w:lineRule="atLeast"/>
        <w:jc w:val="center"/>
        <w:rPr>
          <w:rFonts w:ascii="Times New Roman" w:eastAsia="Times New Roman" w:hAnsi="Times New Roman" w:cs="Times New Roman"/>
          <w:lang w:eastAsia="pl-PL"/>
        </w:rPr>
      </w:pPr>
    </w:p>
    <w:p w14:paraId="69E3E43E" w14:textId="77777777" w:rsidR="00E93D8E" w:rsidRPr="00D156AA" w:rsidRDefault="005058F9" w:rsidP="00E93D8E">
      <w:pPr>
        <w:autoSpaceDE w:val="0"/>
        <w:autoSpaceDN w:val="0"/>
        <w:adjustRightInd w:val="0"/>
        <w:spacing w:after="0" w:line="100" w:lineRule="atLeast"/>
        <w:jc w:val="center"/>
        <w:rPr>
          <w:rFonts w:ascii="Times New Roman" w:eastAsia="Times New Roman" w:hAnsi="Times New Roman" w:cs="Times New Roman"/>
          <w:lang w:eastAsia="pl-PL"/>
        </w:rPr>
      </w:pP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r w:rsidRPr="00D156AA">
        <w:rPr>
          <w:rFonts w:ascii="Times New Roman" w:eastAsia="Times New Roman" w:hAnsi="Times New Roman" w:cs="Times New Roman"/>
          <w:lang w:eastAsia="pl-PL"/>
        </w:rPr>
        <w:tab/>
      </w:r>
    </w:p>
    <w:p w14:paraId="3D40DC9E" w14:textId="2607700C" w:rsidR="00CD1969" w:rsidRDefault="001F0CE7" w:rsidP="001C7E57">
      <w:pPr>
        <w:autoSpaceDE w:val="0"/>
        <w:autoSpaceDN w:val="0"/>
        <w:adjustRightInd w:val="0"/>
        <w:spacing w:after="0" w:line="100" w:lineRule="atLeast"/>
        <w:rPr>
          <w:rFonts w:ascii="Times New Roman" w:eastAsia="Times New Roman" w:hAnsi="Times New Roman" w:cs="Times New Roman"/>
          <w:lang w:eastAsia="pl-PL"/>
        </w:rPr>
      </w:pPr>
      <w:r>
        <w:rPr>
          <w:rFonts w:ascii="Times New Roman" w:eastAsia="Times New Roman" w:hAnsi="Times New Roman" w:cs="Times New Roman"/>
          <w:lang w:eastAsia="pl-PL"/>
        </w:rPr>
        <w:t>AZP – automatyczny zawór przeciwwybuchowy</w:t>
      </w:r>
    </w:p>
    <w:p w14:paraId="7C5C7482" w14:textId="77777777" w:rsidR="00CD1969" w:rsidRDefault="00CD1969" w:rsidP="00E93D8E">
      <w:pPr>
        <w:autoSpaceDE w:val="0"/>
        <w:autoSpaceDN w:val="0"/>
        <w:adjustRightInd w:val="0"/>
        <w:spacing w:after="0" w:line="100" w:lineRule="atLeast"/>
        <w:jc w:val="center"/>
        <w:rPr>
          <w:rFonts w:ascii="Times New Roman" w:eastAsia="Times New Roman" w:hAnsi="Times New Roman" w:cs="Times New Roman"/>
          <w:lang w:eastAsia="pl-PL"/>
        </w:rPr>
      </w:pPr>
    </w:p>
    <w:p w14:paraId="01EE9AA3" w14:textId="77777777" w:rsidR="00CD1969" w:rsidRPr="006658C8" w:rsidRDefault="00CD1969" w:rsidP="00CD1969">
      <w:pPr>
        <w:rPr>
          <w:rFonts w:ascii="Times New Roman" w:hAnsi="Times New Roman" w:cs="Times New Roman"/>
        </w:rPr>
      </w:pPr>
    </w:p>
    <w:p w14:paraId="39AF18FC" w14:textId="77777777" w:rsidR="008217E9" w:rsidRPr="00D156AA" w:rsidRDefault="008217E9" w:rsidP="00CD1969">
      <w:pPr>
        <w:suppressAutoHyphens/>
        <w:spacing w:before="120" w:after="120" w:line="240" w:lineRule="exact"/>
        <w:jc w:val="right"/>
        <w:textAlignment w:val="baseline"/>
        <w:rPr>
          <w:rFonts w:ascii="Times New Roman" w:hAnsi="Times New Roman" w:cs="Times New Roman"/>
        </w:rPr>
      </w:pPr>
    </w:p>
    <w:sectPr w:rsidR="008217E9" w:rsidRPr="00D156AA" w:rsidSect="003B1113">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ABCE69" w16cex:dateUtc="2024-03-25T09:20:00Z"/>
  <w16cex:commentExtensible w16cex:durableId="29AD64CF" w16cex:dateUtc="2024-03-26T14:14:00Z"/>
  <w16cex:commentExtensible w16cex:durableId="29C2A559" w16cex:dateUtc="2024-04-11T16:07:00Z"/>
  <w16cex:commentExtensible w16cex:durableId="29C2A570" w16cex:dateUtc="2024-04-11T16:07:00Z"/>
  <w16cex:commentExtensible w16cex:durableId="29AD6AE6" w16cex:dateUtc="2024-03-26T14:40:00Z"/>
  <w16cex:commentExtensible w16cex:durableId="29C2A690" w16cex:dateUtc="2024-04-11T16:12:00Z"/>
  <w16cex:commentExtensible w16cex:durableId="29C2A6D4" w16cex:dateUtc="2024-04-11T16:13:00Z"/>
  <w16cex:commentExtensible w16cex:durableId="29ABE37B" w16cex:dateUtc="2024-03-25T10:50:00Z"/>
  <w16cex:commentExtensible w16cex:durableId="29C2A754" w16cex:dateUtc="2024-04-11T16:15:00Z"/>
  <w16cex:commentExtensible w16cex:durableId="29AD6543" w16cex:dateUtc="2024-03-26T14:16:00Z"/>
  <w16cex:commentExtensible w16cex:durableId="29C2A7DB" w16cex:dateUtc="2024-04-11T16:18:00Z"/>
  <w16cex:commentExtensible w16cex:durableId="29ABEFD7" w16cex:dateUtc="2024-03-25T11:43:00Z"/>
  <w16cex:commentExtensible w16cex:durableId="29C2A8C6" w16cex:dateUtc="2024-04-11T16:21:00Z"/>
  <w16cex:commentExtensible w16cex:durableId="29C2A9BD" w16cex:dateUtc="2024-04-11T16:26:00Z"/>
  <w16cex:commentExtensible w16cex:durableId="29ABF2E9" w16cex:dateUtc="2024-03-25T11:56:00Z"/>
  <w16cex:commentExtensible w16cex:durableId="29ABF5F2" w16cex:dateUtc="2024-03-25T12:09:00Z"/>
  <w16cex:commentExtensible w16cex:durableId="29ABF74F" w16cex:dateUtc="2024-03-25T12:14:00Z"/>
  <w16cex:commentExtensible w16cex:durableId="29ABF98A" w16cex:dateUtc="2024-03-25T12:24:00Z"/>
  <w16cex:commentExtensible w16cex:durableId="29C2AAE9" w16cex:dateUtc="2024-04-11T16:31:00Z"/>
  <w16cex:commentExtensible w16cex:durableId="29ABFAC7" w16cex:dateUtc="2024-03-25T12:29:00Z"/>
  <w16cex:commentExtensible w16cex:durableId="29ABFB4B" w16cex:dateUtc="2024-03-25T12:31:00Z"/>
  <w16cex:commentExtensible w16cex:durableId="29C2AB7A" w16cex:dateUtc="2024-04-11T16:33:00Z"/>
  <w16cex:commentExtensible w16cex:durableId="29AE69D4" w16cex:dateUtc="2024-03-27T08:48:00Z"/>
  <w16cex:commentExtensible w16cex:durableId="29C2ABB9" w16cex:dateUtc="2024-04-11T16:34:00Z"/>
  <w16cex:commentExtensible w16cex:durableId="29ABFFE0" w16cex:dateUtc="2024-03-25T12:51:00Z"/>
  <w16cex:commentExtensible w16cex:durableId="29C2AC62" w16cex:dateUtc="2024-04-11T16:37:00Z"/>
  <w16cex:commentExtensible w16cex:durableId="29C2ACB5" w16cex:dateUtc="2024-04-11T16:38:00Z"/>
  <w16cex:commentExtensible w16cex:durableId="29AC0324" w16cex:dateUtc="2024-03-25T13:05:00Z"/>
  <w16cex:commentExtensible w16cex:durableId="29AC0375" w16cex:dateUtc="2024-03-25T13:06:00Z"/>
  <w16cex:commentExtensible w16cex:durableId="29AC0396" w16cex:dateUtc="2024-03-25T13:07:00Z"/>
  <w16cex:commentExtensible w16cex:durableId="29AC0509" w16cex:dateUtc="2024-03-25T13: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7C4387" w16cid:durableId="29ABCE69"/>
  <w16cid:commentId w16cid:paraId="156933E3" w16cid:durableId="29AD64CF"/>
  <w16cid:commentId w16cid:paraId="66872184" w16cid:durableId="29C2A559"/>
  <w16cid:commentId w16cid:paraId="0B443E1C" w16cid:durableId="29C2A570"/>
  <w16cid:commentId w16cid:paraId="19AADDA6" w16cid:durableId="29AD6AE6"/>
  <w16cid:commentId w16cid:paraId="235D441E" w16cid:durableId="29C2A690"/>
  <w16cid:commentId w16cid:paraId="12C7408D" w16cid:durableId="29C2A6D4"/>
  <w16cid:commentId w16cid:paraId="3F29ECAC" w16cid:durableId="29ABE37B"/>
  <w16cid:commentId w16cid:paraId="773F11A6" w16cid:durableId="29C2A754"/>
  <w16cid:commentId w16cid:paraId="41061638" w16cid:durableId="29AD6543"/>
  <w16cid:commentId w16cid:paraId="3A268CCA" w16cid:durableId="29C2A7DB"/>
  <w16cid:commentId w16cid:paraId="31B4405D" w16cid:durableId="29ABEFD7"/>
  <w16cid:commentId w16cid:paraId="367F2D00" w16cid:durableId="29C2A8C6"/>
  <w16cid:commentId w16cid:paraId="3ED652D5" w16cid:durableId="29C2A9BD"/>
  <w16cid:commentId w16cid:paraId="7E470905" w16cid:durableId="29ABF2E9"/>
  <w16cid:commentId w16cid:paraId="05FF5E3E" w16cid:durableId="29ABF5F2"/>
  <w16cid:commentId w16cid:paraId="2295A614" w16cid:durableId="29ABF74F"/>
  <w16cid:commentId w16cid:paraId="2151361E" w16cid:durableId="29ABF98A"/>
  <w16cid:commentId w16cid:paraId="5E73FFCC" w16cid:durableId="29C2AAE9"/>
  <w16cid:commentId w16cid:paraId="67B0A429" w16cid:durableId="29ABFAC7"/>
  <w16cid:commentId w16cid:paraId="2D061A5F" w16cid:durableId="29ABFB4B"/>
  <w16cid:commentId w16cid:paraId="79D0225C" w16cid:durableId="29C2AB7A"/>
  <w16cid:commentId w16cid:paraId="3132EC3C" w16cid:durableId="29AE69D4"/>
  <w16cid:commentId w16cid:paraId="36F58BDC" w16cid:durableId="29C2ABB9"/>
  <w16cid:commentId w16cid:paraId="12219983" w16cid:durableId="29ABFFE0"/>
  <w16cid:commentId w16cid:paraId="29F8B30E" w16cid:durableId="29C2AC62"/>
  <w16cid:commentId w16cid:paraId="242EC7EA" w16cid:durableId="29C2ACB5"/>
  <w16cid:commentId w16cid:paraId="2C46A14B" w16cid:durableId="29AC0324"/>
  <w16cid:commentId w16cid:paraId="1274294A" w16cid:durableId="29AC0375"/>
  <w16cid:commentId w16cid:paraId="33A4AE72" w16cid:durableId="29AC0396"/>
  <w16cid:commentId w16cid:paraId="0892CBBC" w16cid:durableId="29AC050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76FED" w14:textId="77777777" w:rsidR="00FA2C23" w:rsidRDefault="00FA2C23" w:rsidP="00933CE0">
      <w:pPr>
        <w:spacing w:after="0" w:line="240" w:lineRule="auto"/>
      </w:pPr>
      <w:r>
        <w:separator/>
      </w:r>
    </w:p>
  </w:endnote>
  <w:endnote w:type="continuationSeparator" w:id="0">
    <w:p w14:paraId="026A09BB" w14:textId="77777777" w:rsidR="00FA2C23" w:rsidRDefault="00FA2C23" w:rsidP="00933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FC91F" w14:textId="77777777" w:rsidR="00FA2C23" w:rsidRDefault="00FA2C23" w:rsidP="00933CE0">
      <w:pPr>
        <w:spacing w:after="0" w:line="240" w:lineRule="auto"/>
      </w:pPr>
      <w:r>
        <w:separator/>
      </w:r>
    </w:p>
  </w:footnote>
  <w:footnote w:type="continuationSeparator" w:id="0">
    <w:p w14:paraId="67359AC5" w14:textId="77777777" w:rsidR="00FA2C23" w:rsidRDefault="00FA2C23" w:rsidP="00933C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
      <w:lvlJc w:val="left"/>
      <w:pPr>
        <w:tabs>
          <w:tab w:val="num" w:pos="397"/>
        </w:tabs>
        <w:ind w:left="397" w:hanging="397"/>
      </w:pPr>
      <w:rPr>
        <w:rFonts w:ascii="Times New Roman" w:hAnsi="Times New Roman" w:cs="Times New Roman"/>
        <w:sz w:val="24"/>
        <w:szCs w:val="24"/>
        <w:u w:val="none"/>
      </w:rPr>
    </w:lvl>
    <w:lvl w:ilvl="1">
      <w:start w:val="1"/>
      <w:numFmt w:val="decimal"/>
      <w:lvlText w:val="%2."/>
      <w:lvlJc w:val="left"/>
      <w:pPr>
        <w:tabs>
          <w:tab w:val="num" w:pos="740"/>
        </w:tabs>
        <w:ind w:left="740" w:hanging="360"/>
      </w:pPr>
    </w:lvl>
    <w:lvl w:ilvl="2">
      <w:start w:val="1"/>
      <w:numFmt w:val="decimal"/>
      <w:lvlText w:val="%3."/>
      <w:lvlJc w:val="left"/>
      <w:pPr>
        <w:tabs>
          <w:tab w:val="num" w:pos="1100"/>
        </w:tabs>
        <w:ind w:left="1100" w:hanging="360"/>
      </w:pPr>
    </w:lvl>
    <w:lvl w:ilvl="3">
      <w:start w:val="1"/>
      <w:numFmt w:val="decimal"/>
      <w:lvlText w:val="%4."/>
      <w:lvlJc w:val="left"/>
      <w:pPr>
        <w:tabs>
          <w:tab w:val="num" w:pos="1460"/>
        </w:tabs>
        <w:ind w:left="1460" w:hanging="360"/>
      </w:pPr>
    </w:lvl>
    <w:lvl w:ilvl="4">
      <w:start w:val="1"/>
      <w:numFmt w:val="decimal"/>
      <w:lvlText w:val="%5."/>
      <w:lvlJc w:val="left"/>
      <w:pPr>
        <w:tabs>
          <w:tab w:val="num" w:pos="1820"/>
        </w:tabs>
        <w:ind w:left="1820" w:hanging="360"/>
      </w:pPr>
    </w:lvl>
    <w:lvl w:ilvl="5">
      <w:start w:val="1"/>
      <w:numFmt w:val="decimal"/>
      <w:lvlText w:val="%6."/>
      <w:lvlJc w:val="left"/>
      <w:pPr>
        <w:tabs>
          <w:tab w:val="num" w:pos="2180"/>
        </w:tabs>
        <w:ind w:left="2180" w:hanging="360"/>
      </w:pPr>
    </w:lvl>
    <w:lvl w:ilvl="6">
      <w:start w:val="1"/>
      <w:numFmt w:val="decimal"/>
      <w:lvlText w:val="%7."/>
      <w:lvlJc w:val="left"/>
      <w:pPr>
        <w:tabs>
          <w:tab w:val="num" w:pos="2540"/>
        </w:tabs>
        <w:ind w:left="2540" w:hanging="360"/>
      </w:pPr>
    </w:lvl>
    <w:lvl w:ilvl="7">
      <w:start w:val="1"/>
      <w:numFmt w:val="decimal"/>
      <w:lvlText w:val="%8."/>
      <w:lvlJc w:val="left"/>
      <w:pPr>
        <w:tabs>
          <w:tab w:val="num" w:pos="2900"/>
        </w:tabs>
        <w:ind w:left="2900" w:hanging="360"/>
      </w:pPr>
    </w:lvl>
    <w:lvl w:ilvl="8">
      <w:start w:val="1"/>
      <w:numFmt w:val="decimal"/>
      <w:lvlText w:val="%9."/>
      <w:lvlJc w:val="left"/>
      <w:pPr>
        <w:tabs>
          <w:tab w:val="num" w:pos="3260"/>
        </w:tabs>
        <w:ind w:left="3260" w:hanging="360"/>
      </w:pPr>
    </w:lvl>
  </w:abstractNum>
  <w:abstractNum w:abstractNumId="1" w15:restartNumberingAfterBreak="0">
    <w:nsid w:val="072B2B11"/>
    <w:multiLevelType w:val="hybridMultilevel"/>
    <w:tmpl w:val="0494167E"/>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77C40E8"/>
    <w:multiLevelType w:val="hybridMultilevel"/>
    <w:tmpl w:val="72B8893E"/>
    <w:lvl w:ilvl="0" w:tplc="2836266E">
      <w:start w:val="19"/>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7B40F9"/>
    <w:multiLevelType w:val="hybridMultilevel"/>
    <w:tmpl w:val="50B0C7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A44A0E"/>
    <w:multiLevelType w:val="hybridMultilevel"/>
    <w:tmpl w:val="0494167E"/>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8342DB1"/>
    <w:multiLevelType w:val="hybridMultilevel"/>
    <w:tmpl w:val="0494167E"/>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B247713"/>
    <w:multiLevelType w:val="hybridMultilevel"/>
    <w:tmpl w:val="54BAC83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15:restartNumberingAfterBreak="0">
    <w:nsid w:val="25A569BE"/>
    <w:multiLevelType w:val="hybridMultilevel"/>
    <w:tmpl w:val="A112A596"/>
    <w:lvl w:ilvl="0" w:tplc="10D0720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61468D3"/>
    <w:multiLevelType w:val="hybridMultilevel"/>
    <w:tmpl w:val="AF92E060"/>
    <w:lvl w:ilvl="0" w:tplc="458C9AA0">
      <w:start w:val="1"/>
      <w:numFmt w:val="decimal"/>
      <w:lvlText w:val="%1."/>
      <w:lvlJc w:val="left"/>
      <w:pPr>
        <w:ind w:left="870" w:hanging="360"/>
      </w:pPr>
      <w:rPr>
        <w:rFonts w:hint="default"/>
        <w:color w:val="auto"/>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9" w15:restartNumberingAfterBreak="0">
    <w:nsid w:val="3CC63332"/>
    <w:multiLevelType w:val="hybridMultilevel"/>
    <w:tmpl w:val="53821BE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E9C2161"/>
    <w:multiLevelType w:val="hybridMultilevel"/>
    <w:tmpl w:val="29B6A9C6"/>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0C63C86"/>
    <w:multiLevelType w:val="hybridMultilevel"/>
    <w:tmpl w:val="0494167E"/>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52E73D21"/>
    <w:multiLevelType w:val="hybridMultilevel"/>
    <w:tmpl w:val="0494167E"/>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53691EF1"/>
    <w:multiLevelType w:val="hybridMultilevel"/>
    <w:tmpl w:val="29B6A9C6"/>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74839DE"/>
    <w:multiLevelType w:val="hybridMultilevel"/>
    <w:tmpl w:val="0494167E"/>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598039C2"/>
    <w:multiLevelType w:val="hybridMultilevel"/>
    <w:tmpl w:val="72B8893E"/>
    <w:lvl w:ilvl="0" w:tplc="2836266E">
      <w:start w:val="19"/>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18F681B"/>
    <w:multiLevelType w:val="hybridMultilevel"/>
    <w:tmpl w:val="D0969C18"/>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65FB2B2E"/>
    <w:multiLevelType w:val="hybridMultilevel"/>
    <w:tmpl w:val="0494167E"/>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66FE6CAF"/>
    <w:multiLevelType w:val="hybridMultilevel"/>
    <w:tmpl w:val="72B8893E"/>
    <w:lvl w:ilvl="0" w:tplc="2836266E">
      <w:start w:val="19"/>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571462B"/>
    <w:multiLevelType w:val="hybridMultilevel"/>
    <w:tmpl w:val="465E02D6"/>
    <w:lvl w:ilvl="0" w:tplc="13B2E23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5"/>
  </w:num>
  <w:num w:numId="5">
    <w:abstractNumId w:val="0"/>
  </w:num>
  <w:num w:numId="6">
    <w:abstractNumId w:val="2"/>
  </w:num>
  <w:num w:numId="7">
    <w:abstractNumId w:val="18"/>
  </w:num>
  <w:num w:numId="8">
    <w:abstractNumId w:val="4"/>
  </w:num>
  <w:num w:numId="9">
    <w:abstractNumId w:val="14"/>
  </w:num>
  <w:num w:numId="10">
    <w:abstractNumId w:val="1"/>
  </w:num>
  <w:num w:numId="11">
    <w:abstractNumId w:val="17"/>
  </w:num>
  <w:num w:numId="12">
    <w:abstractNumId w:val="5"/>
  </w:num>
  <w:num w:numId="13">
    <w:abstractNumId w:val="12"/>
  </w:num>
  <w:num w:numId="14">
    <w:abstractNumId w:val="11"/>
  </w:num>
  <w:num w:numId="15">
    <w:abstractNumId w:val="19"/>
  </w:num>
  <w:num w:numId="16">
    <w:abstractNumId w:val="8"/>
  </w:num>
  <w:num w:numId="17">
    <w:abstractNumId w:val="3"/>
  </w:num>
  <w:num w:numId="18">
    <w:abstractNumId w:val="7"/>
  </w:num>
  <w:num w:numId="19">
    <w:abstractNumId w:val="13"/>
  </w:num>
  <w:num w:numId="20">
    <w:abstractNumId w:val="9"/>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461"/>
    <w:rsid w:val="00017C36"/>
    <w:rsid w:val="00024481"/>
    <w:rsid w:val="000315BA"/>
    <w:rsid w:val="00033C2D"/>
    <w:rsid w:val="00052DEE"/>
    <w:rsid w:val="00090285"/>
    <w:rsid w:val="000A31D3"/>
    <w:rsid w:val="000B4D0C"/>
    <w:rsid w:val="000B71FC"/>
    <w:rsid w:val="000C0021"/>
    <w:rsid w:val="000C32C3"/>
    <w:rsid w:val="000E6D9C"/>
    <w:rsid w:val="0010728B"/>
    <w:rsid w:val="00126679"/>
    <w:rsid w:val="00136F02"/>
    <w:rsid w:val="00146F6A"/>
    <w:rsid w:val="00147088"/>
    <w:rsid w:val="00171180"/>
    <w:rsid w:val="001713AB"/>
    <w:rsid w:val="00173B8B"/>
    <w:rsid w:val="00181334"/>
    <w:rsid w:val="00182867"/>
    <w:rsid w:val="00186B6D"/>
    <w:rsid w:val="001A7725"/>
    <w:rsid w:val="001B6300"/>
    <w:rsid w:val="001C7E57"/>
    <w:rsid w:val="001E0855"/>
    <w:rsid w:val="001E745E"/>
    <w:rsid w:val="001F0CE7"/>
    <w:rsid w:val="001F3496"/>
    <w:rsid w:val="001F3FB9"/>
    <w:rsid w:val="00213317"/>
    <w:rsid w:val="00223CC7"/>
    <w:rsid w:val="0023445B"/>
    <w:rsid w:val="002371D4"/>
    <w:rsid w:val="0025216C"/>
    <w:rsid w:val="002720F0"/>
    <w:rsid w:val="00280534"/>
    <w:rsid w:val="00290563"/>
    <w:rsid w:val="00290D58"/>
    <w:rsid w:val="00292FB1"/>
    <w:rsid w:val="00297293"/>
    <w:rsid w:val="002B41DE"/>
    <w:rsid w:val="002B5D26"/>
    <w:rsid w:val="002D036C"/>
    <w:rsid w:val="002E749A"/>
    <w:rsid w:val="003435F9"/>
    <w:rsid w:val="00346382"/>
    <w:rsid w:val="0035192B"/>
    <w:rsid w:val="00357A90"/>
    <w:rsid w:val="003848D6"/>
    <w:rsid w:val="00392C2C"/>
    <w:rsid w:val="003B1113"/>
    <w:rsid w:val="003D3114"/>
    <w:rsid w:val="003D42CA"/>
    <w:rsid w:val="003F15B3"/>
    <w:rsid w:val="003F59E0"/>
    <w:rsid w:val="00404EC8"/>
    <w:rsid w:val="00415957"/>
    <w:rsid w:val="00421473"/>
    <w:rsid w:val="00450733"/>
    <w:rsid w:val="00461209"/>
    <w:rsid w:val="00461527"/>
    <w:rsid w:val="004910F1"/>
    <w:rsid w:val="00493834"/>
    <w:rsid w:val="00497C55"/>
    <w:rsid w:val="004A0891"/>
    <w:rsid w:val="004B5B3F"/>
    <w:rsid w:val="004D7444"/>
    <w:rsid w:val="004D7F15"/>
    <w:rsid w:val="004E0346"/>
    <w:rsid w:val="004F37F2"/>
    <w:rsid w:val="00500E4F"/>
    <w:rsid w:val="005058F9"/>
    <w:rsid w:val="00506D20"/>
    <w:rsid w:val="00516D0A"/>
    <w:rsid w:val="005223BF"/>
    <w:rsid w:val="005224F7"/>
    <w:rsid w:val="00532069"/>
    <w:rsid w:val="00532C5D"/>
    <w:rsid w:val="00535881"/>
    <w:rsid w:val="00545358"/>
    <w:rsid w:val="00554C21"/>
    <w:rsid w:val="00561862"/>
    <w:rsid w:val="00565412"/>
    <w:rsid w:val="00574F20"/>
    <w:rsid w:val="005773E9"/>
    <w:rsid w:val="005812F8"/>
    <w:rsid w:val="0058635E"/>
    <w:rsid w:val="005902B5"/>
    <w:rsid w:val="00594DF7"/>
    <w:rsid w:val="005B22BA"/>
    <w:rsid w:val="005B3AEC"/>
    <w:rsid w:val="005B4334"/>
    <w:rsid w:val="005D5983"/>
    <w:rsid w:val="005E0D78"/>
    <w:rsid w:val="005E1D11"/>
    <w:rsid w:val="005F3100"/>
    <w:rsid w:val="005F4F71"/>
    <w:rsid w:val="00615F90"/>
    <w:rsid w:val="00632927"/>
    <w:rsid w:val="00650D26"/>
    <w:rsid w:val="00662C99"/>
    <w:rsid w:val="006635CB"/>
    <w:rsid w:val="00667531"/>
    <w:rsid w:val="00674E23"/>
    <w:rsid w:val="00696D24"/>
    <w:rsid w:val="00697AB8"/>
    <w:rsid w:val="006B1383"/>
    <w:rsid w:val="006B7B75"/>
    <w:rsid w:val="006E02D6"/>
    <w:rsid w:val="006F6427"/>
    <w:rsid w:val="007115CB"/>
    <w:rsid w:val="007163CA"/>
    <w:rsid w:val="00726266"/>
    <w:rsid w:val="0073002E"/>
    <w:rsid w:val="00730F17"/>
    <w:rsid w:val="00732679"/>
    <w:rsid w:val="0074551A"/>
    <w:rsid w:val="007526A4"/>
    <w:rsid w:val="00754E0D"/>
    <w:rsid w:val="00756713"/>
    <w:rsid w:val="00775AB7"/>
    <w:rsid w:val="00794323"/>
    <w:rsid w:val="007B46FD"/>
    <w:rsid w:val="007B4F37"/>
    <w:rsid w:val="007B7C0D"/>
    <w:rsid w:val="007D54CD"/>
    <w:rsid w:val="008050E6"/>
    <w:rsid w:val="00806ADD"/>
    <w:rsid w:val="00807DE6"/>
    <w:rsid w:val="008217E9"/>
    <w:rsid w:val="00822150"/>
    <w:rsid w:val="00851B54"/>
    <w:rsid w:val="00853D76"/>
    <w:rsid w:val="008560DF"/>
    <w:rsid w:val="008658C6"/>
    <w:rsid w:val="00882EC0"/>
    <w:rsid w:val="00885683"/>
    <w:rsid w:val="00887B99"/>
    <w:rsid w:val="008B2951"/>
    <w:rsid w:val="008C135D"/>
    <w:rsid w:val="008C33CC"/>
    <w:rsid w:val="008E4F19"/>
    <w:rsid w:val="008F516E"/>
    <w:rsid w:val="00906141"/>
    <w:rsid w:val="00933CE0"/>
    <w:rsid w:val="0093404E"/>
    <w:rsid w:val="009448EA"/>
    <w:rsid w:val="00944F98"/>
    <w:rsid w:val="00963B24"/>
    <w:rsid w:val="00970DCA"/>
    <w:rsid w:val="009760F5"/>
    <w:rsid w:val="009844AC"/>
    <w:rsid w:val="009871D0"/>
    <w:rsid w:val="009A646A"/>
    <w:rsid w:val="009B08F8"/>
    <w:rsid w:val="009C4957"/>
    <w:rsid w:val="009C6CB7"/>
    <w:rsid w:val="009C7902"/>
    <w:rsid w:val="009D6CD4"/>
    <w:rsid w:val="009D6E95"/>
    <w:rsid w:val="009E477C"/>
    <w:rsid w:val="009F2B8E"/>
    <w:rsid w:val="009F4480"/>
    <w:rsid w:val="009F567D"/>
    <w:rsid w:val="00A112EC"/>
    <w:rsid w:val="00A14D9C"/>
    <w:rsid w:val="00A15072"/>
    <w:rsid w:val="00A31051"/>
    <w:rsid w:val="00A708C2"/>
    <w:rsid w:val="00A74792"/>
    <w:rsid w:val="00A8689D"/>
    <w:rsid w:val="00A91478"/>
    <w:rsid w:val="00AA41D5"/>
    <w:rsid w:val="00AC6C55"/>
    <w:rsid w:val="00AD1CD0"/>
    <w:rsid w:val="00AD2461"/>
    <w:rsid w:val="00AE2DAD"/>
    <w:rsid w:val="00AE6D5C"/>
    <w:rsid w:val="00AF03DD"/>
    <w:rsid w:val="00B041FC"/>
    <w:rsid w:val="00B07134"/>
    <w:rsid w:val="00B32763"/>
    <w:rsid w:val="00B330EB"/>
    <w:rsid w:val="00B360FA"/>
    <w:rsid w:val="00B50D31"/>
    <w:rsid w:val="00B51606"/>
    <w:rsid w:val="00B66BFD"/>
    <w:rsid w:val="00B72F3E"/>
    <w:rsid w:val="00B74FD2"/>
    <w:rsid w:val="00B92BB7"/>
    <w:rsid w:val="00BB356E"/>
    <w:rsid w:val="00BE4B78"/>
    <w:rsid w:val="00BF1B13"/>
    <w:rsid w:val="00BF457D"/>
    <w:rsid w:val="00C04FC9"/>
    <w:rsid w:val="00C11101"/>
    <w:rsid w:val="00C11BB0"/>
    <w:rsid w:val="00C24E76"/>
    <w:rsid w:val="00C26FBD"/>
    <w:rsid w:val="00C36DD6"/>
    <w:rsid w:val="00C53CEC"/>
    <w:rsid w:val="00C80FC0"/>
    <w:rsid w:val="00C8277D"/>
    <w:rsid w:val="00C904C0"/>
    <w:rsid w:val="00CA136B"/>
    <w:rsid w:val="00CA6979"/>
    <w:rsid w:val="00CB376D"/>
    <w:rsid w:val="00CC2CE9"/>
    <w:rsid w:val="00CC68F9"/>
    <w:rsid w:val="00CD1969"/>
    <w:rsid w:val="00D156AA"/>
    <w:rsid w:val="00D16C49"/>
    <w:rsid w:val="00D2787B"/>
    <w:rsid w:val="00D308CB"/>
    <w:rsid w:val="00D31A6A"/>
    <w:rsid w:val="00D3205A"/>
    <w:rsid w:val="00D34C1A"/>
    <w:rsid w:val="00D43C8B"/>
    <w:rsid w:val="00D85795"/>
    <w:rsid w:val="00DA59A5"/>
    <w:rsid w:val="00DA7777"/>
    <w:rsid w:val="00DC21BD"/>
    <w:rsid w:val="00DC4ED5"/>
    <w:rsid w:val="00DE028B"/>
    <w:rsid w:val="00DE38F8"/>
    <w:rsid w:val="00DF6D60"/>
    <w:rsid w:val="00E10DB3"/>
    <w:rsid w:val="00E13DA3"/>
    <w:rsid w:val="00E155E7"/>
    <w:rsid w:val="00E20D85"/>
    <w:rsid w:val="00E24EE0"/>
    <w:rsid w:val="00E351B4"/>
    <w:rsid w:val="00E52105"/>
    <w:rsid w:val="00E6401E"/>
    <w:rsid w:val="00E81F9B"/>
    <w:rsid w:val="00E93D8E"/>
    <w:rsid w:val="00EA01ED"/>
    <w:rsid w:val="00EA789C"/>
    <w:rsid w:val="00EC06EF"/>
    <w:rsid w:val="00EC0DC4"/>
    <w:rsid w:val="00EC6CF0"/>
    <w:rsid w:val="00ED316F"/>
    <w:rsid w:val="00ED6AFD"/>
    <w:rsid w:val="00EF751B"/>
    <w:rsid w:val="00F15D76"/>
    <w:rsid w:val="00F2742A"/>
    <w:rsid w:val="00F34982"/>
    <w:rsid w:val="00F726F8"/>
    <w:rsid w:val="00F84DB3"/>
    <w:rsid w:val="00F8622B"/>
    <w:rsid w:val="00F94AC9"/>
    <w:rsid w:val="00FA2C23"/>
    <w:rsid w:val="00FD2CF9"/>
    <w:rsid w:val="00FD4158"/>
    <w:rsid w:val="00FE0418"/>
    <w:rsid w:val="00FE21C6"/>
    <w:rsid w:val="00FE7B5F"/>
    <w:rsid w:val="00FF1D04"/>
    <w:rsid w:val="00FF54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6CEEC"/>
  <w15:chartTrackingRefBased/>
  <w15:docId w15:val="{09D8B0BA-47E4-47E6-BDF5-B916C528A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3">
    <w:name w:val="heading 3"/>
    <w:basedOn w:val="Normalny"/>
    <w:next w:val="Normalny"/>
    <w:link w:val="Nagwek3Znak"/>
    <w:uiPriority w:val="9"/>
    <w:unhideWhenUsed/>
    <w:qFormat/>
    <w:rsid w:val="00E93D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E93D8E"/>
    <w:rPr>
      <w:rFonts w:asciiTheme="majorHAnsi" w:eastAsiaTheme="majorEastAsia" w:hAnsiTheme="majorHAnsi" w:cstheme="majorBidi"/>
      <w:color w:val="1F4D78" w:themeColor="accent1" w:themeShade="7F"/>
      <w:sz w:val="24"/>
      <w:szCs w:val="24"/>
    </w:rPr>
  </w:style>
  <w:style w:type="numbering" w:customStyle="1" w:styleId="Bezlisty1">
    <w:name w:val="Bez listy1"/>
    <w:next w:val="Bezlisty"/>
    <w:uiPriority w:val="99"/>
    <w:semiHidden/>
    <w:unhideWhenUsed/>
    <w:rsid w:val="00E93D8E"/>
  </w:style>
  <w:style w:type="table" w:styleId="Tabela-Siatka">
    <w:name w:val="Table Grid"/>
    <w:basedOn w:val="Standardowy"/>
    <w:uiPriority w:val="59"/>
    <w:rsid w:val="00E93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qFormat/>
    <w:rsid w:val="00E93D8E"/>
    <w:pPr>
      <w:ind w:left="720"/>
      <w:contextualSpacing/>
    </w:pPr>
  </w:style>
  <w:style w:type="paragraph" w:customStyle="1" w:styleId="USTustnpkodeksu">
    <w:name w:val="UST(§) – ust. (§ np. kodeksu)"/>
    <w:basedOn w:val="Normalny"/>
    <w:qFormat/>
    <w:rsid w:val="00E93D8E"/>
    <w:pPr>
      <w:suppressAutoHyphens/>
      <w:autoSpaceDE w:val="0"/>
      <w:autoSpaceDN w:val="0"/>
      <w:adjustRightInd w:val="0"/>
      <w:spacing w:after="0" w:line="360" w:lineRule="auto"/>
      <w:ind w:firstLine="510"/>
      <w:jc w:val="both"/>
    </w:pPr>
    <w:rPr>
      <w:rFonts w:ascii="Times" w:eastAsiaTheme="minorEastAsia" w:hAnsi="Times" w:cs="Arial"/>
      <w:bCs/>
      <w:sz w:val="24"/>
      <w:szCs w:val="20"/>
      <w:lang w:eastAsia="pl-PL"/>
    </w:rPr>
  </w:style>
  <w:style w:type="paragraph" w:customStyle="1" w:styleId="PKTpunkt">
    <w:name w:val="PKT – punkt"/>
    <w:qFormat/>
    <w:rsid w:val="00E93D8E"/>
    <w:pPr>
      <w:suppressAutoHyphens/>
      <w:spacing w:after="0" w:line="360" w:lineRule="auto"/>
      <w:ind w:left="510" w:hanging="510"/>
      <w:jc w:val="both"/>
      <w:textAlignment w:val="baseline"/>
    </w:pPr>
    <w:rPr>
      <w:rFonts w:ascii="Times" w:eastAsia="Times New Roman" w:hAnsi="Times" w:cs="Arial"/>
      <w:bCs/>
      <w:kern w:val="1"/>
      <w:sz w:val="24"/>
      <w:szCs w:val="20"/>
      <w:lang w:eastAsia="ar-SA"/>
    </w:rPr>
  </w:style>
  <w:style w:type="paragraph" w:customStyle="1" w:styleId="ROZDZODDZPRZEDMprzedmiotregulacjirozdziauluboddziau">
    <w:name w:val="ROZDZ(ODDZ)_PRZEDM – przedmiot regulacji rozdziału lub oddziału"/>
    <w:next w:val="Normalny"/>
    <w:qFormat/>
    <w:rsid w:val="00E93D8E"/>
    <w:pPr>
      <w:keepNext/>
      <w:suppressAutoHyphens/>
      <w:spacing w:before="120" w:after="0" w:line="360" w:lineRule="auto"/>
      <w:jc w:val="center"/>
    </w:pPr>
    <w:rPr>
      <w:rFonts w:ascii="Times" w:eastAsiaTheme="minorEastAsia" w:hAnsi="Times" w:cs="Times New Roman"/>
      <w:b/>
      <w:bCs/>
      <w:sz w:val="24"/>
      <w:szCs w:val="24"/>
      <w:lang w:eastAsia="pl-PL"/>
    </w:rPr>
  </w:style>
  <w:style w:type="paragraph" w:customStyle="1" w:styleId="ARTartustawynprozporzdzenia">
    <w:name w:val="ART(§) – art. ustawy (§ np. rozporządzenia)"/>
    <w:rsid w:val="00E93D8E"/>
    <w:pPr>
      <w:suppressAutoHyphens/>
      <w:spacing w:before="120" w:after="0" w:line="360" w:lineRule="auto"/>
      <w:ind w:firstLine="510"/>
      <w:jc w:val="both"/>
      <w:textAlignment w:val="baseline"/>
    </w:pPr>
    <w:rPr>
      <w:rFonts w:ascii="Times" w:eastAsia="Times New Roman" w:hAnsi="Times" w:cs="Arial"/>
      <w:kern w:val="1"/>
      <w:sz w:val="24"/>
      <w:szCs w:val="20"/>
      <w:lang w:eastAsia="ar-SA"/>
    </w:rPr>
  </w:style>
  <w:style w:type="character" w:customStyle="1" w:styleId="Ppogrubienie">
    <w:name w:val="_P_ – pogrubienie"/>
    <w:basedOn w:val="Domylnaczcionkaakapitu"/>
    <w:qFormat/>
    <w:rsid w:val="00E93D8E"/>
    <w:rPr>
      <w:b/>
    </w:rPr>
  </w:style>
  <w:style w:type="paragraph" w:styleId="Tekstpodstawowywcity">
    <w:name w:val="Body Text Indent"/>
    <w:basedOn w:val="Normalny"/>
    <w:link w:val="TekstpodstawowywcityZnak"/>
    <w:rsid w:val="00E93D8E"/>
    <w:pPr>
      <w:suppressAutoHyphens/>
      <w:spacing w:after="120" w:line="480" w:lineRule="auto"/>
    </w:pPr>
    <w:rPr>
      <w:rFonts w:ascii="Calibri" w:eastAsia="Times New Roman" w:hAnsi="Calibri" w:cs="Calibri"/>
      <w:kern w:val="1"/>
      <w:lang w:val="en-US" w:eastAsia="ar-SA"/>
    </w:rPr>
  </w:style>
  <w:style w:type="character" w:customStyle="1" w:styleId="TekstpodstawowywcityZnak">
    <w:name w:val="Tekst podstawowy wcięty Znak"/>
    <w:basedOn w:val="Domylnaczcionkaakapitu"/>
    <w:link w:val="Tekstpodstawowywcity"/>
    <w:rsid w:val="00E93D8E"/>
    <w:rPr>
      <w:rFonts w:ascii="Calibri" w:eastAsia="Times New Roman" w:hAnsi="Calibri" w:cs="Calibri"/>
      <w:kern w:val="1"/>
      <w:lang w:val="en-US" w:eastAsia="ar-SA"/>
    </w:rPr>
  </w:style>
  <w:style w:type="paragraph" w:styleId="Tekstprzypisukocowego">
    <w:name w:val="endnote text"/>
    <w:basedOn w:val="Normalny"/>
    <w:link w:val="TekstprzypisukocowegoZnak"/>
    <w:uiPriority w:val="99"/>
    <w:semiHidden/>
    <w:unhideWhenUsed/>
    <w:rsid w:val="00E93D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93D8E"/>
    <w:rPr>
      <w:sz w:val="20"/>
      <w:szCs w:val="20"/>
    </w:rPr>
  </w:style>
  <w:style w:type="character" w:styleId="Odwoanieprzypisukocowego">
    <w:name w:val="endnote reference"/>
    <w:basedOn w:val="Domylnaczcionkaakapitu"/>
    <w:uiPriority w:val="99"/>
    <w:semiHidden/>
    <w:unhideWhenUsed/>
    <w:rsid w:val="00E93D8E"/>
    <w:rPr>
      <w:vertAlign w:val="superscript"/>
    </w:rPr>
  </w:style>
  <w:style w:type="paragraph" w:styleId="Nagwek">
    <w:name w:val="header"/>
    <w:basedOn w:val="Normalny"/>
    <w:link w:val="NagwekZnak"/>
    <w:uiPriority w:val="99"/>
    <w:unhideWhenUsed/>
    <w:rsid w:val="00E93D8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93D8E"/>
  </w:style>
  <w:style w:type="paragraph" w:styleId="Stopka">
    <w:name w:val="footer"/>
    <w:basedOn w:val="Normalny"/>
    <w:link w:val="StopkaZnak"/>
    <w:uiPriority w:val="99"/>
    <w:unhideWhenUsed/>
    <w:rsid w:val="00E93D8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93D8E"/>
  </w:style>
  <w:style w:type="character" w:customStyle="1" w:styleId="IGindeksgrny">
    <w:name w:val="_IG_ – indeks górny"/>
    <w:basedOn w:val="Domylnaczcionkaakapitu"/>
    <w:qFormat/>
    <w:rsid w:val="00E93D8E"/>
    <w:rPr>
      <w:b w:val="0"/>
      <w:i w:val="0"/>
      <w:vanish w:val="0"/>
      <w:spacing w:val="0"/>
      <w:vertAlign w:val="superscript"/>
    </w:rPr>
  </w:style>
  <w:style w:type="paragraph" w:customStyle="1" w:styleId="LITlitera">
    <w:name w:val="LIT – litera"/>
    <w:rsid w:val="00E93D8E"/>
    <w:pPr>
      <w:widowControl w:val="0"/>
      <w:suppressAutoHyphens/>
      <w:spacing w:after="0" w:line="240" w:lineRule="auto"/>
      <w:ind w:left="986" w:hanging="476"/>
      <w:textAlignment w:val="baseline"/>
    </w:pPr>
    <w:rPr>
      <w:rFonts w:ascii="Times" w:eastAsia="Times New Roman" w:hAnsi="Times" w:cs="Times New Roman"/>
      <w:kern w:val="1"/>
      <w:sz w:val="20"/>
      <w:szCs w:val="20"/>
      <w:lang w:eastAsia="ar-SA"/>
    </w:rPr>
  </w:style>
  <w:style w:type="paragraph" w:styleId="Tekstpodstawowy">
    <w:name w:val="Body Text"/>
    <w:basedOn w:val="Normalny"/>
    <w:link w:val="TekstpodstawowyZnak"/>
    <w:uiPriority w:val="99"/>
    <w:unhideWhenUsed/>
    <w:rsid w:val="00E93D8E"/>
    <w:pPr>
      <w:spacing w:after="120"/>
    </w:pPr>
  </w:style>
  <w:style w:type="character" w:customStyle="1" w:styleId="TekstpodstawowyZnak">
    <w:name w:val="Tekst podstawowy Znak"/>
    <w:basedOn w:val="Domylnaczcionkaakapitu"/>
    <w:link w:val="Tekstpodstawowy"/>
    <w:uiPriority w:val="99"/>
    <w:rsid w:val="00E93D8E"/>
  </w:style>
  <w:style w:type="paragraph" w:customStyle="1" w:styleId="Standard">
    <w:name w:val="Standard"/>
    <w:rsid w:val="00E93D8E"/>
    <w:pPr>
      <w:suppressAutoHyphens/>
      <w:autoSpaceDN w:val="0"/>
      <w:spacing w:after="200" w:line="276" w:lineRule="auto"/>
      <w:textAlignment w:val="baseline"/>
    </w:pPr>
    <w:rPr>
      <w:rFonts w:ascii="Calibri" w:eastAsia="Times New Roman" w:hAnsi="Calibri" w:cs="Calibri"/>
      <w:kern w:val="3"/>
      <w:lang w:eastAsia="ar-SA"/>
    </w:rPr>
  </w:style>
  <w:style w:type="paragraph" w:customStyle="1" w:styleId="TableContents">
    <w:name w:val="Table Contents"/>
    <w:basedOn w:val="Standard"/>
    <w:rsid w:val="00E93D8E"/>
    <w:pPr>
      <w:suppressLineNumbers/>
    </w:pPr>
  </w:style>
  <w:style w:type="paragraph" w:styleId="Tekstdymka">
    <w:name w:val="Balloon Text"/>
    <w:basedOn w:val="Normalny"/>
    <w:link w:val="TekstdymkaZnak"/>
    <w:uiPriority w:val="99"/>
    <w:semiHidden/>
    <w:unhideWhenUsed/>
    <w:rsid w:val="00E93D8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93D8E"/>
    <w:rPr>
      <w:rFonts w:ascii="Segoe UI" w:hAnsi="Segoe UI" w:cs="Segoe UI"/>
      <w:sz w:val="18"/>
      <w:szCs w:val="18"/>
    </w:rPr>
  </w:style>
  <w:style w:type="paragraph" w:customStyle="1" w:styleId="TYTUAKTUprzedmiotregulacjiustawylubrozporzdzenia">
    <w:name w:val="TYTUŁ_AKTU – przedmiot regulacji ustawy lub rozporządzenia"/>
    <w:next w:val="Normalny"/>
    <w:uiPriority w:val="6"/>
    <w:qFormat/>
    <w:rsid w:val="00E93D8E"/>
    <w:pPr>
      <w:keepNext/>
      <w:suppressAutoHyphens/>
      <w:spacing w:before="120" w:after="360" w:line="360" w:lineRule="auto"/>
      <w:jc w:val="center"/>
    </w:pPr>
    <w:rPr>
      <w:rFonts w:ascii="Times" w:eastAsiaTheme="minorEastAsia" w:hAnsi="Times" w:cs="Arial"/>
      <w:b/>
      <w:bCs/>
      <w:sz w:val="24"/>
      <w:szCs w:val="24"/>
      <w:lang w:eastAsia="pl-PL"/>
    </w:rPr>
  </w:style>
  <w:style w:type="paragraph" w:styleId="Poprawka">
    <w:name w:val="Revision"/>
    <w:hidden/>
    <w:uiPriority w:val="99"/>
    <w:semiHidden/>
    <w:rsid w:val="00E93D8E"/>
    <w:pPr>
      <w:spacing w:after="0" w:line="240" w:lineRule="auto"/>
    </w:pPr>
  </w:style>
  <w:style w:type="character" w:styleId="Odwoaniedokomentarza">
    <w:name w:val="annotation reference"/>
    <w:basedOn w:val="Domylnaczcionkaakapitu"/>
    <w:uiPriority w:val="99"/>
    <w:semiHidden/>
    <w:unhideWhenUsed/>
    <w:rsid w:val="00E93D8E"/>
    <w:rPr>
      <w:sz w:val="16"/>
      <w:szCs w:val="16"/>
    </w:rPr>
  </w:style>
  <w:style w:type="paragraph" w:styleId="Tekstkomentarza">
    <w:name w:val="annotation text"/>
    <w:basedOn w:val="Normalny"/>
    <w:link w:val="TekstkomentarzaZnak"/>
    <w:uiPriority w:val="99"/>
    <w:unhideWhenUsed/>
    <w:rsid w:val="00E93D8E"/>
    <w:pPr>
      <w:spacing w:line="240" w:lineRule="auto"/>
    </w:pPr>
    <w:rPr>
      <w:sz w:val="20"/>
      <w:szCs w:val="20"/>
    </w:rPr>
  </w:style>
  <w:style w:type="character" w:customStyle="1" w:styleId="TekstkomentarzaZnak">
    <w:name w:val="Tekst komentarza Znak"/>
    <w:basedOn w:val="Domylnaczcionkaakapitu"/>
    <w:link w:val="Tekstkomentarza"/>
    <w:uiPriority w:val="99"/>
    <w:rsid w:val="00E93D8E"/>
    <w:rPr>
      <w:sz w:val="20"/>
      <w:szCs w:val="20"/>
    </w:rPr>
  </w:style>
  <w:style w:type="paragraph" w:styleId="Tematkomentarza">
    <w:name w:val="annotation subject"/>
    <w:basedOn w:val="Tekstkomentarza"/>
    <w:next w:val="Tekstkomentarza"/>
    <w:link w:val="TematkomentarzaZnak"/>
    <w:uiPriority w:val="99"/>
    <w:semiHidden/>
    <w:unhideWhenUsed/>
    <w:rsid w:val="00E93D8E"/>
    <w:rPr>
      <w:b/>
      <w:bCs/>
    </w:rPr>
  </w:style>
  <w:style w:type="character" w:customStyle="1" w:styleId="TematkomentarzaZnak">
    <w:name w:val="Temat komentarza Znak"/>
    <w:basedOn w:val="TekstkomentarzaZnak"/>
    <w:link w:val="Tematkomentarza"/>
    <w:uiPriority w:val="99"/>
    <w:semiHidden/>
    <w:rsid w:val="00E93D8E"/>
    <w:rPr>
      <w:b/>
      <w:bCs/>
      <w:sz w:val="20"/>
      <w:szCs w:val="20"/>
    </w:rPr>
  </w:style>
  <w:style w:type="paragraph" w:customStyle="1" w:styleId="Default">
    <w:name w:val="Default"/>
    <w:rsid w:val="00E93D8E"/>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py">
    <w:name w:val="py"/>
    <w:basedOn w:val="Normalny"/>
    <w:rsid w:val="00146F6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146F6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8/08/relationships/commentsExtensible" Target="commentsExtensi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6/09/relationships/commentsIds" Target="commentsId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58097-C661-4408-AD0C-4CDAA60C3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7397</Words>
  <Characters>44384</Characters>
  <Application>Microsoft Office Word</Application>
  <DocSecurity>0</DocSecurity>
  <Lines>369</Lines>
  <Paragraphs>103</Paragraphs>
  <ScaleCrop>false</ScaleCrop>
  <HeadingPairs>
    <vt:vector size="2" baseType="variant">
      <vt:variant>
        <vt:lpstr>Tytuł</vt:lpstr>
      </vt:variant>
      <vt:variant>
        <vt:i4>1</vt:i4>
      </vt:variant>
    </vt:vector>
  </HeadingPairs>
  <TitlesOfParts>
    <vt:vector size="1" baseType="lpstr">
      <vt:lpstr/>
    </vt:vector>
  </TitlesOfParts>
  <Company>MSWiA</Company>
  <LinksUpToDate>false</LinksUpToDate>
  <CharactersWithSpaces>51678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Dyrda Wojciech</dc:creator>
  <cp:keywords/>
  <dc:description/>
  <cp:lastModifiedBy>Jaworski Roman</cp:lastModifiedBy>
  <cp:revision>2</cp:revision>
  <cp:lastPrinted>2024-03-26T14:12:00Z</cp:lastPrinted>
  <dcterms:created xsi:type="dcterms:W3CDTF">2024-05-14T12:37:00Z</dcterms:created>
  <dcterms:modified xsi:type="dcterms:W3CDTF">2024-05-14T12:37:00Z</dcterms:modified>
</cp:coreProperties>
</file>